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2155D" w14:textId="77777777" w:rsidR="00181BC4" w:rsidRPr="00485C09" w:rsidRDefault="00485C09" w:rsidP="00456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5C09">
        <w:rPr>
          <w:rFonts w:ascii="Times New Roman" w:hAnsi="Times New Roman" w:cs="Times New Roman"/>
          <w:b/>
          <w:sz w:val="24"/>
          <w:szCs w:val="24"/>
        </w:rPr>
        <w:t>Appendix C</w:t>
      </w:r>
    </w:p>
    <w:p w14:paraId="023A2F6F" w14:textId="77777777" w:rsidR="00485C09" w:rsidRPr="00485C09" w:rsidRDefault="00485C09" w:rsidP="00456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7FAD41" w14:textId="5A3F9E66" w:rsidR="00485C09" w:rsidRDefault="00ED30E5" w:rsidP="0045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Guidelines </w:t>
      </w:r>
      <w:r w:rsidR="001E07C7">
        <w:rPr>
          <w:rFonts w:ascii="Times New Roman" w:hAnsi="Times New Roman" w:cs="Times New Roman"/>
          <w:b/>
          <w:sz w:val="24"/>
          <w:szCs w:val="24"/>
        </w:rPr>
        <w:t xml:space="preserve">Regarding </w:t>
      </w:r>
      <w:r w:rsidR="001C7CDA" w:rsidRPr="00485C09">
        <w:rPr>
          <w:rFonts w:ascii="Times New Roman" w:hAnsi="Times New Roman" w:cs="Times New Roman"/>
          <w:b/>
          <w:sz w:val="24"/>
          <w:szCs w:val="24"/>
        </w:rPr>
        <w:t xml:space="preserve">Financial </w:t>
      </w:r>
      <w:r w:rsidR="00485C09" w:rsidRPr="00485C09">
        <w:rPr>
          <w:rFonts w:ascii="Times New Roman" w:hAnsi="Times New Roman" w:cs="Times New Roman"/>
          <w:b/>
          <w:sz w:val="24"/>
          <w:szCs w:val="24"/>
        </w:rPr>
        <w:t xml:space="preserve">Assistance </w:t>
      </w:r>
      <w:r w:rsidR="009B326B">
        <w:rPr>
          <w:rFonts w:ascii="Times New Roman" w:hAnsi="Times New Roman" w:cs="Times New Roman"/>
          <w:b/>
          <w:sz w:val="24"/>
          <w:szCs w:val="24"/>
        </w:rPr>
        <w:t xml:space="preserve">for Patients </w:t>
      </w:r>
      <w:r w:rsidR="00485C09" w:rsidRPr="00485C09">
        <w:rPr>
          <w:rFonts w:ascii="Times New Roman" w:hAnsi="Times New Roman" w:cs="Times New Roman"/>
          <w:b/>
          <w:sz w:val="24"/>
          <w:szCs w:val="24"/>
        </w:rPr>
        <w:t xml:space="preserve">at UT </w:t>
      </w:r>
      <w:r w:rsidR="00537215">
        <w:rPr>
          <w:rFonts w:ascii="Times New Roman" w:hAnsi="Times New Roman" w:cs="Times New Roman"/>
          <w:b/>
          <w:sz w:val="24"/>
          <w:szCs w:val="24"/>
        </w:rPr>
        <w:t xml:space="preserve">Academic and </w:t>
      </w:r>
      <w:r w:rsidR="00485C09" w:rsidRPr="00485C09">
        <w:rPr>
          <w:rFonts w:ascii="Times New Roman" w:hAnsi="Times New Roman" w:cs="Times New Roman"/>
          <w:b/>
          <w:sz w:val="24"/>
          <w:szCs w:val="24"/>
        </w:rPr>
        <w:t>Health Institutions</w:t>
      </w:r>
      <w:r w:rsidR="00F64CAC">
        <w:rPr>
          <w:rFonts w:ascii="Times New Roman" w:hAnsi="Times New Roman" w:cs="Times New Roman"/>
          <w:sz w:val="24"/>
          <w:szCs w:val="24"/>
        </w:rPr>
        <w:t xml:space="preserve"> </w:t>
      </w:r>
      <w:r w:rsidR="00F64CAC">
        <w:rPr>
          <w:rFonts w:ascii="Times New Roman" w:hAnsi="Times New Roman" w:cs="Times New Roman"/>
          <w:b/>
          <w:sz w:val="24"/>
          <w:szCs w:val="24"/>
        </w:rPr>
        <w:t xml:space="preserve">from </w:t>
      </w:r>
      <w:r w:rsidR="00F64CAC" w:rsidRPr="00485C09">
        <w:rPr>
          <w:rFonts w:ascii="Times New Roman" w:hAnsi="Times New Roman" w:cs="Times New Roman"/>
          <w:b/>
          <w:sz w:val="24"/>
          <w:szCs w:val="24"/>
        </w:rPr>
        <w:t>the Executive Vice Chancellor</w:t>
      </w:r>
      <w:r w:rsidR="00537215">
        <w:rPr>
          <w:rFonts w:ascii="Times New Roman" w:hAnsi="Times New Roman" w:cs="Times New Roman"/>
          <w:b/>
          <w:sz w:val="24"/>
          <w:szCs w:val="24"/>
        </w:rPr>
        <w:t>s</w:t>
      </w:r>
      <w:r w:rsidR="00F64CAC" w:rsidRPr="00485C09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537215">
        <w:rPr>
          <w:rFonts w:ascii="Times New Roman" w:hAnsi="Times New Roman" w:cs="Times New Roman"/>
          <w:b/>
          <w:sz w:val="24"/>
          <w:szCs w:val="24"/>
        </w:rPr>
        <w:t xml:space="preserve">Academic and </w:t>
      </w:r>
      <w:r w:rsidR="00F64CAC" w:rsidRPr="00485C09">
        <w:rPr>
          <w:rFonts w:ascii="Times New Roman" w:hAnsi="Times New Roman" w:cs="Times New Roman"/>
          <w:b/>
          <w:sz w:val="24"/>
          <w:szCs w:val="24"/>
        </w:rPr>
        <w:t>Health</w:t>
      </w:r>
      <w:r w:rsidR="00F64CAC" w:rsidRPr="00F64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CAC" w:rsidRPr="00485C09">
        <w:rPr>
          <w:rFonts w:ascii="Times New Roman" w:hAnsi="Times New Roman" w:cs="Times New Roman"/>
          <w:b/>
          <w:sz w:val="24"/>
          <w:szCs w:val="24"/>
        </w:rPr>
        <w:t>Affairs</w:t>
      </w:r>
    </w:p>
    <w:p w14:paraId="3B2644BB" w14:textId="77777777" w:rsidR="00485C09" w:rsidRDefault="00485C09" w:rsidP="0045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79F46" w14:textId="77777777" w:rsidR="00CC3F8F" w:rsidRPr="00485C09" w:rsidRDefault="00CC3F8F" w:rsidP="0045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620C9" w14:textId="77777777" w:rsidR="00CC3F8F" w:rsidRPr="00485C09" w:rsidRDefault="00CC3F8F" w:rsidP="0045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C09">
        <w:rPr>
          <w:rFonts w:ascii="Times New Roman" w:hAnsi="Times New Roman" w:cs="Times New Roman"/>
          <w:sz w:val="24"/>
          <w:szCs w:val="24"/>
        </w:rPr>
        <w:t>The U</w:t>
      </w:r>
      <w:r w:rsidR="001E07C7">
        <w:rPr>
          <w:rFonts w:ascii="Times New Roman" w:hAnsi="Times New Roman" w:cs="Times New Roman"/>
          <w:sz w:val="24"/>
          <w:szCs w:val="24"/>
        </w:rPr>
        <w:t xml:space="preserve">niversity of </w:t>
      </w:r>
      <w:r w:rsidRPr="00485C09">
        <w:rPr>
          <w:rFonts w:ascii="Times New Roman" w:hAnsi="Times New Roman" w:cs="Times New Roman"/>
          <w:sz w:val="24"/>
          <w:szCs w:val="24"/>
        </w:rPr>
        <w:t>T</w:t>
      </w:r>
      <w:r w:rsidR="001E07C7">
        <w:rPr>
          <w:rFonts w:ascii="Times New Roman" w:hAnsi="Times New Roman" w:cs="Times New Roman"/>
          <w:sz w:val="24"/>
          <w:szCs w:val="24"/>
        </w:rPr>
        <w:t>exas</w:t>
      </w:r>
      <w:r w:rsidRPr="00485C09">
        <w:rPr>
          <w:rFonts w:ascii="Times New Roman" w:hAnsi="Times New Roman" w:cs="Times New Roman"/>
          <w:sz w:val="24"/>
          <w:szCs w:val="24"/>
        </w:rPr>
        <w:t xml:space="preserve"> System is committed to enhancing the health of Texas, the nation, and the world through the creation of new knowledge and its applications, the education of a diverse population of health professionals of exemplary quality, and the provision of the highest quality health care and preventive services to its patients and community service.</w:t>
      </w:r>
    </w:p>
    <w:p w14:paraId="60F4AF7C" w14:textId="77777777" w:rsidR="00456CE2" w:rsidRPr="00485C09" w:rsidRDefault="00456CE2" w:rsidP="0045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D1A9D" w14:textId="55AC9E66" w:rsidR="00215962" w:rsidRPr="00485C09" w:rsidRDefault="00485C09" w:rsidP="0045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current environment, </w:t>
      </w:r>
      <w:r w:rsidR="00215962" w:rsidRPr="00485C09">
        <w:rPr>
          <w:rFonts w:ascii="Times New Roman" w:hAnsi="Times New Roman" w:cs="Times New Roman"/>
          <w:sz w:val="24"/>
          <w:szCs w:val="24"/>
        </w:rPr>
        <w:t xml:space="preserve">we face the competing pressures </w:t>
      </w:r>
      <w:r w:rsidR="001C7CDA" w:rsidRPr="00485C09">
        <w:rPr>
          <w:rFonts w:ascii="Times New Roman" w:hAnsi="Times New Roman" w:cs="Times New Roman"/>
          <w:sz w:val="24"/>
          <w:szCs w:val="24"/>
        </w:rPr>
        <w:t xml:space="preserve">of a </w:t>
      </w:r>
      <w:r w:rsidR="005A0888">
        <w:rPr>
          <w:rFonts w:ascii="Times New Roman" w:hAnsi="Times New Roman" w:cs="Times New Roman"/>
          <w:sz w:val="24"/>
          <w:szCs w:val="24"/>
        </w:rPr>
        <w:t>significant</w:t>
      </w:r>
      <w:r w:rsidR="005A0888" w:rsidRPr="00485C09">
        <w:rPr>
          <w:rFonts w:ascii="Times New Roman" w:hAnsi="Times New Roman" w:cs="Times New Roman"/>
          <w:sz w:val="24"/>
          <w:szCs w:val="24"/>
        </w:rPr>
        <w:t xml:space="preserve"> </w:t>
      </w:r>
      <w:r w:rsidR="001C7CDA" w:rsidRPr="00485C09">
        <w:rPr>
          <w:rFonts w:ascii="Times New Roman" w:hAnsi="Times New Roman" w:cs="Times New Roman"/>
          <w:sz w:val="24"/>
          <w:szCs w:val="24"/>
        </w:rPr>
        <w:t xml:space="preserve">population of uninsured and underinsured Texans and </w:t>
      </w:r>
      <w:r w:rsidR="00215962" w:rsidRPr="00485C09">
        <w:rPr>
          <w:rFonts w:ascii="Times New Roman" w:hAnsi="Times New Roman" w:cs="Times New Roman"/>
          <w:sz w:val="24"/>
          <w:szCs w:val="24"/>
        </w:rPr>
        <w:t xml:space="preserve">an urgent need for </w:t>
      </w:r>
      <w:r w:rsidR="001C7CDA" w:rsidRPr="00485C09">
        <w:rPr>
          <w:rFonts w:ascii="Times New Roman" w:hAnsi="Times New Roman" w:cs="Times New Roman"/>
          <w:sz w:val="24"/>
          <w:szCs w:val="24"/>
        </w:rPr>
        <w:t xml:space="preserve">our clinical enterprises to </w:t>
      </w:r>
      <w:r w:rsidR="00CC3F8F" w:rsidRPr="00485C09">
        <w:rPr>
          <w:rFonts w:ascii="Times New Roman" w:hAnsi="Times New Roman" w:cs="Times New Roman"/>
          <w:sz w:val="24"/>
          <w:szCs w:val="24"/>
        </w:rPr>
        <w:t xml:space="preserve">generate funding </w:t>
      </w:r>
      <w:r w:rsidR="001C7CDA" w:rsidRPr="00485C09">
        <w:rPr>
          <w:rFonts w:ascii="Times New Roman" w:hAnsi="Times New Roman" w:cs="Times New Roman"/>
          <w:sz w:val="24"/>
          <w:szCs w:val="24"/>
        </w:rPr>
        <w:t xml:space="preserve">to support </w:t>
      </w:r>
      <w:r w:rsidR="00CC3F8F" w:rsidRPr="00485C09">
        <w:rPr>
          <w:rFonts w:ascii="Times New Roman" w:hAnsi="Times New Roman" w:cs="Times New Roman"/>
          <w:sz w:val="24"/>
          <w:szCs w:val="24"/>
        </w:rPr>
        <w:t xml:space="preserve">our education and research efforts.  Our tradition of service calls us to care for the most vulnerable patients in our communities.  </w:t>
      </w:r>
      <w:r w:rsidR="00215962" w:rsidRPr="00485C09">
        <w:rPr>
          <w:rFonts w:ascii="Times New Roman" w:hAnsi="Times New Roman" w:cs="Times New Roman"/>
          <w:sz w:val="24"/>
          <w:szCs w:val="24"/>
        </w:rPr>
        <w:t xml:space="preserve">However, we must </w:t>
      </w:r>
      <w:r w:rsidR="00ED30E5">
        <w:rPr>
          <w:rFonts w:ascii="Times New Roman" w:hAnsi="Times New Roman" w:cs="Times New Roman"/>
          <w:sz w:val="24"/>
          <w:szCs w:val="24"/>
        </w:rPr>
        <w:t xml:space="preserve">simultaneously </w:t>
      </w:r>
      <w:r w:rsidR="00215962" w:rsidRPr="00485C09">
        <w:rPr>
          <w:rFonts w:ascii="Times New Roman" w:hAnsi="Times New Roman" w:cs="Times New Roman"/>
          <w:sz w:val="24"/>
          <w:szCs w:val="24"/>
        </w:rPr>
        <w:t>preserve the fiscal integrity and strength of our institutions in order to serve the future.</w:t>
      </w:r>
    </w:p>
    <w:p w14:paraId="79F2C875" w14:textId="77777777" w:rsidR="00456CE2" w:rsidRPr="00485C09" w:rsidRDefault="00456CE2" w:rsidP="0045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11F05" w14:textId="77777777" w:rsidR="002E12A1" w:rsidRDefault="00485C09" w:rsidP="0045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ED30E5">
        <w:rPr>
          <w:rFonts w:ascii="Times New Roman" w:hAnsi="Times New Roman" w:cs="Times New Roman"/>
          <w:sz w:val="24"/>
          <w:szCs w:val="24"/>
        </w:rPr>
        <w:t>guidelines have</w:t>
      </w:r>
      <w:r>
        <w:rPr>
          <w:rFonts w:ascii="Times New Roman" w:hAnsi="Times New Roman" w:cs="Times New Roman"/>
          <w:sz w:val="24"/>
          <w:szCs w:val="24"/>
        </w:rPr>
        <w:t xml:space="preserve"> been developed through </w:t>
      </w:r>
      <w:r w:rsidR="001E07C7">
        <w:rPr>
          <w:rFonts w:ascii="Times New Roman" w:hAnsi="Times New Roman" w:cs="Times New Roman"/>
          <w:sz w:val="24"/>
          <w:szCs w:val="24"/>
        </w:rPr>
        <w:t xml:space="preserve">our </w:t>
      </w:r>
      <w:r w:rsidR="00AD50A6" w:rsidRPr="00485C09">
        <w:rPr>
          <w:rFonts w:ascii="Times New Roman" w:hAnsi="Times New Roman" w:cs="Times New Roman"/>
          <w:sz w:val="24"/>
          <w:szCs w:val="24"/>
        </w:rPr>
        <w:t xml:space="preserve">work with the State Auditor and the </w:t>
      </w:r>
      <w:r>
        <w:rPr>
          <w:rFonts w:ascii="Times New Roman" w:hAnsi="Times New Roman" w:cs="Times New Roman"/>
          <w:sz w:val="24"/>
          <w:szCs w:val="24"/>
        </w:rPr>
        <w:t>January 2009</w:t>
      </w:r>
      <w:r w:rsidR="00AD50A6" w:rsidRPr="00485C09">
        <w:rPr>
          <w:rFonts w:ascii="Times New Roman" w:hAnsi="Times New Roman" w:cs="Times New Roman"/>
          <w:sz w:val="24"/>
          <w:szCs w:val="24"/>
        </w:rPr>
        <w:t xml:space="preserve"> Health &amp; Human Service Commission report on uncompensated care</w:t>
      </w:r>
      <w:r w:rsidR="004F523B">
        <w:rPr>
          <w:rFonts w:ascii="Times New Roman" w:hAnsi="Times New Roman" w:cs="Times New Roman"/>
          <w:sz w:val="24"/>
          <w:szCs w:val="24"/>
        </w:rPr>
        <w:t>; these guidelines</w:t>
      </w:r>
      <w:r>
        <w:rPr>
          <w:rFonts w:ascii="Times New Roman" w:hAnsi="Times New Roman" w:cs="Times New Roman"/>
          <w:sz w:val="24"/>
          <w:szCs w:val="24"/>
        </w:rPr>
        <w:t xml:space="preserve"> replace</w:t>
      </w:r>
      <w:r w:rsidR="00AD50A6" w:rsidRPr="00485C09">
        <w:rPr>
          <w:rFonts w:ascii="Times New Roman" w:hAnsi="Times New Roman" w:cs="Times New Roman"/>
          <w:sz w:val="24"/>
          <w:szCs w:val="24"/>
        </w:rPr>
        <w:t xml:space="preserve"> the appendix to UTS 154 on reporting unreimbursed medical care.   </w:t>
      </w:r>
    </w:p>
    <w:p w14:paraId="30100006" w14:textId="77777777" w:rsidR="00485C09" w:rsidRPr="00485C09" w:rsidRDefault="00485C09" w:rsidP="0045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DADBC" w14:textId="77777777" w:rsidR="002E12A1" w:rsidRPr="00485C09" w:rsidRDefault="001E07C7" w:rsidP="002E12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E12A1" w:rsidRPr="00485C09">
        <w:rPr>
          <w:rFonts w:ascii="Times New Roman" w:hAnsi="Times New Roman" w:cs="Times New Roman"/>
          <w:sz w:val="24"/>
          <w:szCs w:val="24"/>
        </w:rPr>
        <w:t>ospitals</w:t>
      </w:r>
      <w:r>
        <w:rPr>
          <w:rFonts w:ascii="Times New Roman" w:hAnsi="Times New Roman" w:cs="Times New Roman"/>
          <w:sz w:val="24"/>
          <w:szCs w:val="24"/>
        </w:rPr>
        <w:t xml:space="preserve"> owned and operated by the UT System</w:t>
      </w:r>
      <w:r w:rsidR="002E12A1" w:rsidRPr="00485C09">
        <w:rPr>
          <w:rFonts w:ascii="Times New Roman" w:hAnsi="Times New Roman" w:cs="Times New Roman"/>
          <w:sz w:val="24"/>
          <w:szCs w:val="24"/>
        </w:rPr>
        <w:t xml:space="preserve"> will provide emergency care regardless of a patient’s ability to pay as required by the Emergency Medical Treatment and Active Labor Act</w:t>
      </w:r>
      <w:r>
        <w:rPr>
          <w:rFonts w:ascii="Times New Roman" w:hAnsi="Times New Roman" w:cs="Times New Roman"/>
          <w:sz w:val="24"/>
          <w:szCs w:val="24"/>
        </w:rPr>
        <w:t>, as amended</w:t>
      </w:r>
      <w:r w:rsidR="002E12A1" w:rsidRPr="00485C09">
        <w:rPr>
          <w:rFonts w:ascii="Times New Roman" w:hAnsi="Times New Roman" w:cs="Times New Roman"/>
          <w:sz w:val="24"/>
          <w:szCs w:val="24"/>
        </w:rPr>
        <w:t>.</w:t>
      </w:r>
    </w:p>
    <w:p w14:paraId="035EF10C" w14:textId="77777777" w:rsidR="00456CE2" w:rsidRPr="00485C09" w:rsidRDefault="00456CE2" w:rsidP="0045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214A0" w14:textId="5A4585BF" w:rsidR="00EC3278" w:rsidRPr="00485C09" w:rsidRDefault="00EC3278" w:rsidP="00456C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C09">
        <w:rPr>
          <w:rFonts w:ascii="Times New Roman" w:hAnsi="Times New Roman" w:cs="Times New Roman"/>
          <w:sz w:val="24"/>
          <w:szCs w:val="24"/>
        </w:rPr>
        <w:t xml:space="preserve">The leadership at each </w:t>
      </w:r>
      <w:r w:rsidR="001E07C7">
        <w:rPr>
          <w:rFonts w:ascii="Times New Roman" w:hAnsi="Times New Roman" w:cs="Times New Roman"/>
          <w:sz w:val="24"/>
          <w:szCs w:val="24"/>
        </w:rPr>
        <w:t xml:space="preserve">UT institution </w:t>
      </w:r>
      <w:r w:rsidRPr="00485C09">
        <w:rPr>
          <w:rFonts w:ascii="Times New Roman" w:hAnsi="Times New Roman" w:cs="Times New Roman"/>
          <w:sz w:val="24"/>
          <w:szCs w:val="24"/>
        </w:rPr>
        <w:t xml:space="preserve">will balance </w:t>
      </w:r>
      <w:r w:rsidR="00D2608D" w:rsidRPr="00485C09">
        <w:rPr>
          <w:rFonts w:ascii="Times New Roman" w:hAnsi="Times New Roman" w:cs="Times New Roman"/>
          <w:sz w:val="24"/>
          <w:szCs w:val="24"/>
        </w:rPr>
        <w:t xml:space="preserve">institutional </w:t>
      </w:r>
      <w:r w:rsidRPr="00485C09">
        <w:rPr>
          <w:rFonts w:ascii="Times New Roman" w:hAnsi="Times New Roman" w:cs="Times New Roman"/>
          <w:sz w:val="24"/>
          <w:szCs w:val="24"/>
        </w:rPr>
        <w:t xml:space="preserve">need for fiscal responsibility with community need </w:t>
      </w:r>
      <w:r w:rsidR="00D2608D" w:rsidRPr="00485C09">
        <w:rPr>
          <w:rFonts w:ascii="Times New Roman" w:hAnsi="Times New Roman" w:cs="Times New Roman"/>
          <w:sz w:val="24"/>
          <w:szCs w:val="24"/>
        </w:rPr>
        <w:t xml:space="preserve">for health care </w:t>
      </w:r>
      <w:r w:rsidRPr="00485C09">
        <w:rPr>
          <w:rFonts w:ascii="Times New Roman" w:hAnsi="Times New Roman" w:cs="Times New Roman"/>
          <w:sz w:val="24"/>
          <w:szCs w:val="24"/>
        </w:rPr>
        <w:t xml:space="preserve">to determine the </w:t>
      </w:r>
      <w:r w:rsidR="00062F35" w:rsidRPr="00485C09">
        <w:rPr>
          <w:rFonts w:ascii="Times New Roman" w:hAnsi="Times New Roman" w:cs="Times New Roman"/>
          <w:sz w:val="24"/>
          <w:szCs w:val="24"/>
        </w:rPr>
        <w:t>appropriate</w:t>
      </w:r>
      <w:r w:rsidRPr="00485C09">
        <w:rPr>
          <w:rFonts w:ascii="Times New Roman" w:hAnsi="Times New Roman" w:cs="Times New Roman"/>
          <w:sz w:val="24"/>
          <w:szCs w:val="24"/>
        </w:rPr>
        <w:t xml:space="preserve"> level of financial assistance</w:t>
      </w:r>
      <w:r w:rsidR="009F6DCA">
        <w:rPr>
          <w:rFonts w:ascii="Times New Roman" w:hAnsi="Times New Roman" w:cs="Times New Roman"/>
          <w:sz w:val="24"/>
          <w:szCs w:val="24"/>
        </w:rPr>
        <w:t xml:space="preserve"> that may be granted</w:t>
      </w:r>
      <w:r w:rsidRPr="00485C09">
        <w:rPr>
          <w:rFonts w:ascii="Times New Roman" w:hAnsi="Times New Roman" w:cs="Times New Roman"/>
          <w:sz w:val="24"/>
          <w:szCs w:val="24"/>
        </w:rPr>
        <w:t xml:space="preserve">.  </w:t>
      </w:r>
      <w:r w:rsidR="00C56B21" w:rsidRPr="00485C09">
        <w:rPr>
          <w:rFonts w:ascii="Times New Roman" w:hAnsi="Times New Roman" w:cs="Times New Roman"/>
          <w:sz w:val="24"/>
          <w:szCs w:val="24"/>
        </w:rPr>
        <w:t xml:space="preserve">The leadership may determine that </w:t>
      </w:r>
      <w:r w:rsidR="002E12A1" w:rsidRPr="00485C09">
        <w:rPr>
          <w:rFonts w:ascii="Times New Roman" w:hAnsi="Times New Roman" w:cs="Times New Roman"/>
          <w:sz w:val="24"/>
          <w:szCs w:val="24"/>
        </w:rPr>
        <w:t xml:space="preserve">financial assistance is not appropriate for </w:t>
      </w:r>
      <w:r w:rsidR="00C56B21" w:rsidRPr="00485C09">
        <w:rPr>
          <w:rFonts w:ascii="Times New Roman" w:hAnsi="Times New Roman" w:cs="Times New Roman"/>
          <w:sz w:val="24"/>
          <w:szCs w:val="24"/>
        </w:rPr>
        <w:t>certain elective, non-emergent procedures</w:t>
      </w:r>
      <w:r w:rsidR="00062F35" w:rsidRPr="00485C09">
        <w:rPr>
          <w:rFonts w:ascii="Times New Roman" w:hAnsi="Times New Roman" w:cs="Times New Roman"/>
          <w:sz w:val="24"/>
          <w:szCs w:val="24"/>
        </w:rPr>
        <w:t>.</w:t>
      </w:r>
      <w:r w:rsidR="007E30E3" w:rsidRPr="00485C09">
        <w:rPr>
          <w:rFonts w:ascii="Times New Roman" w:hAnsi="Times New Roman" w:cs="Times New Roman"/>
          <w:sz w:val="24"/>
          <w:szCs w:val="24"/>
        </w:rPr>
        <w:t xml:space="preserve">  The leadership may limit financial assistance to Texas residents within a defined service area.</w:t>
      </w:r>
    </w:p>
    <w:p w14:paraId="23EE31F7" w14:textId="77777777" w:rsidR="00623C14" w:rsidRPr="00485C09" w:rsidRDefault="00623C14" w:rsidP="00456CE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FA3AE" w14:textId="3828D04C" w:rsidR="002C27E5" w:rsidRDefault="002C27E5" w:rsidP="00456C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C09">
        <w:rPr>
          <w:rFonts w:ascii="Times New Roman" w:hAnsi="Times New Roman" w:cs="Times New Roman"/>
          <w:sz w:val="24"/>
          <w:szCs w:val="24"/>
        </w:rPr>
        <w:t>Texas residents</w:t>
      </w:r>
      <w:r w:rsidR="005D7B57" w:rsidRPr="00485C09">
        <w:rPr>
          <w:rFonts w:ascii="Times New Roman" w:hAnsi="Times New Roman" w:cs="Times New Roman"/>
          <w:sz w:val="24"/>
          <w:szCs w:val="24"/>
        </w:rPr>
        <w:t xml:space="preserve"> in need may apply for </w:t>
      </w:r>
      <w:r w:rsidRPr="00485C09">
        <w:rPr>
          <w:rFonts w:ascii="Times New Roman" w:hAnsi="Times New Roman" w:cs="Times New Roman"/>
          <w:sz w:val="24"/>
          <w:szCs w:val="24"/>
        </w:rPr>
        <w:t xml:space="preserve">financial </w:t>
      </w:r>
      <w:r w:rsidR="005D7B57" w:rsidRPr="00485C09">
        <w:rPr>
          <w:rFonts w:ascii="Times New Roman" w:hAnsi="Times New Roman" w:cs="Times New Roman"/>
          <w:sz w:val="24"/>
          <w:szCs w:val="24"/>
        </w:rPr>
        <w:t>assistance</w:t>
      </w:r>
      <w:r w:rsidR="002E12A1" w:rsidRPr="00485C09">
        <w:rPr>
          <w:rFonts w:ascii="Times New Roman" w:hAnsi="Times New Roman" w:cs="Times New Roman"/>
          <w:sz w:val="24"/>
          <w:szCs w:val="24"/>
        </w:rPr>
        <w:t xml:space="preserve"> for care to be received at UT institutions</w:t>
      </w:r>
      <w:r w:rsidRPr="00485C09">
        <w:rPr>
          <w:rFonts w:ascii="Times New Roman" w:hAnsi="Times New Roman" w:cs="Times New Roman"/>
          <w:sz w:val="24"/>
          <w:szCs w:val="24"/>
        </w:rPr>
        <w:t xml:space="preserve">.  Applicants </w:t>
      </w:r>
      <w:r w:rsidR="00074EC1" w:rsidRPr="00485C09">
        <w:rPr>
          <w:rFonts w:ascii="Times New Roman" w:hAnsi="Times New Roman" w:cs="Times New Roman"/>
          <w:sz w:val="24"/>
          <w:szCs w:val="24"/>
        </w:rPr>
        <w:t xml:space="preserve">must </w:t>
      </w:r>
      <w:r w:rsidR="005D7B57" w:rsidRPr="00485C09">
        <w:rPr>
          <w:rFonts w:ascii="Times New Roman" w:hAnsi="Times New Roman" w:cs="Times New Roman"/>
          <w:sz w:val="24"/>
          <w:szCs w:val="24"/>
        </w:rPr>
        <w:t>provid</w:t>
      </w:r>
      <w:r w:rsidR="00074EC1" w:rsidRPr="00485C09">
        <w:rPr>
          <w:rFonts w:ascii="Times New Roman" w:hAnsi="Times New Roman" w:cs="Times New Roman"/>
          <w:sz w:val="24"/>
          <w:szCs w:val="24"/>
        </w:rPr>
        <w:t>e</w:t>
      </w:r>
      <w:r w:rsidR="005D7B57" w:rsidRPr="00485C09">
        <w:rPr>
          <w:rFonts w:ascii="Times New Roman" w:hAnsi="Times New Roman" w:cs="Times New Roman"/>
          <w:sz w:val="24"/>
          <w:szCs w:val="24"/>
        </w:rPr>
        <w:t xml:space="preserve"> relevant financial information</w:t>
      </w:r>
      <w:r w:rsidR="00074EC1" w:rsidRPr="00485C09">
        <w:rPr>
          <w:rFonts w:ascii="Times New Roman" w:hAnsi="Times New Roman" w:cs="Times New Roman"/>
          <w:sz w:val="24"/>
          <w:szCs w:val="24"/>
        </w:rPr>
        <w:t xml:space="preserve"> to qualify for assistance</w:t>
      </w:r>
      <w:r w:rsidR="00AD3B75">
        <w:rPr>
          <w:rFonts w:ascii="Times New Roman" w:hAnsi="Times New Roman" w:cs="Times New Roman"/>
          <w:sz w:val="24"/>
          <w:szCs w:val="24"/>
        </w:rPr>
        <w:t xml:space="preserve"> as determined by each institution’s policies and procedures</w:t>
      </w:r>
      <w:r w:rsidR="005D7B57" w:rsidRPr="00485C09">
        <w:rPr>
          <w:rFonts w:ascii="Times New Roman" w:hAnsi="Times New Roman" w:cs="Times New Roman"/>
          <w:sz w:val="24"/>
          <w:szCs w:val="24"/>
        </w:rPr>
        <w:t>.</w:t>
      </w:r>
      <w:r w:rsidRPr="00485C0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37009D" w14:textId="77777777" w:rsidR="00486FC3" w:rsidRPr="00486FC3" w:rsidRDefault="00486FC3" w:rsidP="00486F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1F3591" w14:textId="77777777" w:rsidR="00486FC3" w:rsidRPr="00485C09" w:rsidRDefault="00486FC3" w:rsidP="00456C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“Need” may be determined by evaluation of </w:t>
      </w:r>
      <w:r w:rsidR="00945148">
        <w:rPr>
          <w:rFonts w:ascii="Times New Roman" w:hAnsi="Times New Roman" w:cs="Times New Roman"/>
          <w:sz w:val="24"/>
          <w:szCs w:val="24"/>
        </w:rPr>
        <w:t>several factors including</w:t>
      </w:r>
      <w:r w:rsidR="009F6DCA">
        <w:rPr>
          <w:rFonts w:ascii="Times New Roman" w:hAnsi="Times New Roman" w:cs="Times New Roman"/>
          <w:sz w:val="24"/>
          <w:szCs w:val="24"/>
        </w:rPr>
        <w:t xml:space="preserve">, but not limited to, </w:t>
      </w:r>
      <w:r w:rsidR="00945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family income, other financial resources, </w:t>
      </w:r>
      <w:r w:rsidR="00175632">
        <w:rPr>
          <w:rFonts w:ascii="Times New Roman" w:hAnsi="Times New Roman" w:cs="Times New Roman"/>
          <w:sz w:val="24"/>
          <w:szCs w:val="24"/>
        </w:rPr>
        <w:t>and</w:t>
      </w:r>
      <w:r w:rsidR="00EE27C4">
        <w:rPr>
          <w:rFonts w:ascii="Times New Roman" w:hAnsi="Times New Roman" w:cs="Times New Roman"/>
          <w:sz w:val="24"/>
          <w:szCs w:val="24"/>
        </w:rPr>
        <w:t xml:space="preserve"> </w:t>
      </w:r>
      <w:r w:rsidR="00175632">
        <w:rPr>
          <w:rFonts w:ascii="Times New Roman" w:hAnsi="Times New Roman" w:cs="Times New Roman"/>
          <w:sz w:val="24"/>
          <w:szCs w:val="24"/>
        </w:rPr>
        <w:t>the volume of</w:t>
      </w:r>
      <w:r w:rsidR="00EE27C4">
        <w:rPr>
          <w:rFonts w:ascii="Times New Roman" w:hAnsi="Times New Roman" w:cs="Times New Roman"/>
          <w:sz w:val="24"/>
          <w:szCs w:val="24"/>
        </w:rPr>
        <w:t xml:space="preserve"> medical expenses </w:t>
      </w:r>
      <w:r w:rsidR="00175632">
        <w:rPr>
          <w:rFonts w:ascii="Times New Roman" w:hAnsi="Times New Roman" w:cs="Times New Roman"/>
          <w:sz w:val="24"/>
          <w:szCs w:val="24"/>
        </w:rPr>
        <w:t>relative to family income and financial resources.</w:t>
      </w:r>
    </w:p>
    <w:p w14:paraId="6656CDCC" w14:textId="77777777" w:rsidR="002C27E5" w:rsidRPr="00485C09" w:rsidRDefault="002C27E5" w:rsidP="00456CE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1F369" w14:textId="10CBBA45" w:rsidR="00945148" w:rsidRDefault="00945148" w:rsidP="009451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C09">
        <w:rPr>
          <w:rFonts w:ascii="Times New Roman" w:hAnsi="Times New Roman" w:cs="Times New Roman"/>
          <w:sz w:val="24"/>
          <w:szCs w:val="24"/>
        </w:rPr>
        <w:t xml:space="preserve">In cases where a Texas resident has no effective coverage for a specific procedure, encounter, or hospital stay, UT institutions may consider that patient as uninsured and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Pr="00485C09">
        <w:rPr>
          <w:rFonts w:ascii="Times New Roman" w:hAnsi="Times New Roman" w:cs="Times New Roman"/>
          <w:sz w:val="24"/>
          <w:szCs w:val="24"/>
        </w:rPr>
        <w:t xml:space="preserve">grant </w:t>
      </w:r>
      <w:r>
        <w:rPr>
          <w:rFonts w:ascii="Times New Roman" w:hAnsi="Times New Roman" w:cs="Times New Roman"/>
          <w:sz w:val="24"/>
          <w:szCs w:val="24"/>
        </w:rPr>
        <w:t>financial assistance to those who apply and qualify.</w:t>
      </w:r>
    </w:p>
    <w:p w14:paraId="5083D6FD" w14:textId="77777777" w:rsidR="00945148" w:rsidRPr="00945148" w:rsidRDefault="00945148" w:rsidP="0094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B8B90" w14:textId="3DE9DF28" w:rsidR="002C27E5" w:rsidRPr="00485C09" w:rsidRDefault="007E30E3" w:rsidP="00456C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C09">
        <w:rPr>
          <w:rFonts w:ascii="Times New Roman" w:hAnsi="Times New Roman" w:cs="Times New Roman"/>
          <w:sz w:val="24"/>
          <w:szCs w:val="24"/>
        </w:rPr>
        <w:t>UT</w:t>
      </w:r>
      <w:r w:rsidR="002C27E5" w:rsidRPr="00485C09">
        <w:rPr>
          <w:rFonts w:ascii="Times New Roman" w:hAnsi="Times New Roman" w:cs="Times New Roman"/>
          <w:sz w:val="24"/>
          <w:szCs w:val="24"/>
        </w:rPr>
        <w:t xml:space="preserve"> </w:t>
      </w:r>
      <w:r w:rsidR="00835AB4">
        <w:rPr>
          <w:rFonts w:ascii="Times New Roman" w:hAnsi="Times New Roman" w:cs="Times New Roman"/>
          <w:sz w:val="24"/>
          <w:szCs w:val="24"/>
        </w:rPr>
        <w:t xml:space="preserve">institution </w:t>
      </w:r>
      <w:r w:rsidR="002C27E5" w:rsidRPr="00485C09">
        <w:rPr>
          <w:rFonts w:ascii="Times New Roman" w:hAnsi="Times New Roman" w:cs="Times New Roman"/>
          <w:sz w:val="24"/>
          <w:szCs w:val="24"/>
        </w:rPr>
        <w:t xml:space="preserve">staff will assist </w:t>
      </w:r>
      <w:r w:rsidR="002E12A1" w:rsidRPr="00485C09">
        <w:rPr>
          <w:rFonts w:ascii="Times New Roman" w:hAnsi="Times New Roman" w:cs="Times New Roman"/>
          <w:sz w:val="24"/>
          <w:szCs w:val="24"/>
        </w:rPr>
        <w:t>applicants</w:t>
      </w:r>
      <w:r w:rsidR="002C27E5" w:rsidRPr="00485C09">
        <w:rPr>
          <w:rFonts w:ascii="Times New Roman" w:hAnsi="Times New Roman" w:cs="Times New Roman"/>
          <w:sz w:val="24"/>
          <w:szCs w:val="24"/>
        </w:rPr>
        <w:t xml:space="preserve"> to find any available support from other </w:t>
      </w:r>
      <w:r w:rsidR="00D2608D" w:rsidRPr="00485C09">
        <w:rPr>
          <w:rFonts w:ascii="Times New Roman" w:hAnsi="Times New Roman" w:cs="Times New Roman"/>
          <w:sz w:val="24"/>
          <w:szCs w:val="24"/>
        </w:rPr>
        <w:t xml:space="preserve">public and private </w:t>
      </w:r>
      <w:r w:rsidR="002C27E5" w:rsidRPr="00485C09">
        <w:rPr>
          <w:rFonts w:ascii="Times New Roman" w:hAnsi="Times New Roman" w:cs="Times New Roman"/>
          <w:sz w:val="24"/>
          <w:szCs w:val="24"/>
        </w:rPr>
        <w:t xml:space="preserve">sources </w:t>
      </w:r>
      <w:r w:rsidR="00EC3278" w:rsidRPr="00485C09">
        <w:rPr>
          <w:rFonts w:ascii="Times New Roman" w:hAnsi="Times New Roman" w:cs="Times New Roman"/>
          <w:sz w:val="24"/>
          <w:szCs w:val="24"/>
        </w:rPr>
        <w:t>before granting UT financial assistance.</w:t>
      </w:r>
      <w:r w:rsidR="002E12A1" w:rsidRPr="00485C09">
        <w:rPr>
          <w:rFonts w:ascii="Times New Roman" w:hAnsi="Times New Roman" w:cs="Times New Roman"/>
          <w:sz w:val="24"/>
          <w:szCs w:val="24"/>
        </w:rPr>
        <w:t xml:space="preserve">  If no other assistance is available, UT institutions may provide financial assistance to qualified Texas residents.</w:t>
      </w:r>
    </w:p>
    <w:p w14:paraId="3D86037B" w14:textId="5022E303" w:rsidR="00456CE2" w:rsidRPr="00485C09" w:rsidRDefault="00456CE2" w:rsidP="00456C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C09">
        <w:rPr>
          <w:rFonts w:ascii="Times New Roman" w:hAnsi="Times New Roman" w:cs="Times New Roman"/>
          <w:sz w:val="24"/>
          <w:szCs w:val="24"/>
        </w:rPr>
        <w:lastRenderedPageBreak/>
        <w:t xml:space="preserve">UT institutions may develop payment plans with Texas residents that allow for payment of outstanding patient </w:t>
      </w:r>
      <w:r w:rsidR="00835AB4">
        <w:rPr>
          <w:rFonts w:ascii="Times New Roman" w:hAnsi="Times New Roman" w:cs="Times New Roman"/>
          <w:sz w:val="24"/>
          <w:szCs w:val="24"/>
        </w:rPr>
        <w:t>financial responsibilities</w:t>
      </w:r>
      <w:r w:rsidRPr="00485C09">
        <w:rPr>
          <w:rFonts w:ascii="Times New Roman" w:hAnsi="Times New Roman" w:cs="Times New Roman"/>
          <w:sz w:val="24"/>
          <w:szCs w:val="24"/>
        </w:rPr>
        <w:t xml:space="preserve"> over an agreed </w:t>
      </w:r>
      <w:proofErr w:type="gramStart"/>
      <w:r w:rsidRPr="00485C09">
        <w:rPr>
          <w:rFonts w:ascii="Times New Roman" w:hAnsi="Times New Roman" w:cs="Times New Roman"/>
          <w:sz w:val="24"/>
          <w:szCs w:val="24"/>
        </w:rPr>
        <w:t>period of time</w:t>
      </w:r>
      <w:proofErr w:type="gramEnd"/>
      <w:r w:rsidRPr="00485C09">
        <w:rPr>
          <w:rFonts w:ascii="Times New Roman" w:hAnsi="Times New Roman" w:cs="Times New Roman"/>
          <w:sz w:val="24"/>
          <w:szCs w:val="24"/>
        </w:rPr>
        <w:t xml:space="preserve">, considering family </w:t>
      </w:r>
      <w:r w:rsidR="009F6DCA">
        <w:rPr>
          <w:rFonts w:ascii="Times New Roman" w:hAnsi="Times New Roman" w:cs="Times New Roman"/>
          <w:sz w:val="24"/>
          <w:szCs w:val="24"/>
        </w:rPr>
        <w:t>resources</w:t>
      </w:r>
      <w:r w:rsidRPr="00485C09">
        <w:rPr>
          <w:rFonts w:ascii="Times New Roman" w:hAnsi="Times New Roman" w:cs="Times New Roman"/>
          <w:sz w:val="24"/>
          <w:szCs w:val="24"/>
        </w:rPr>
        <w:t xml:space="preserve"> and ongoing medical expenses.</w:t>
      </w:r>
    </w:p>
    <w:p w14:paraId="59405C60" w14:textId="77777777" w:rsidR="001C7CDA" w:rsidRPr="00485C09" w:rsidRDefault="001C7CDA" w:rsidP="0045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4AEC9" w14:textId="656BCFFE" w:rsidR="001C7CDA" w:rsidRDefault="00BF59E7" w:rsidP="00456C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C36">
        <w:rPr>
          <w:rFonts w:ascii="Times New Roman" w:hAnsi="Times New Roman" w:cs="Times New Roman"/>
          <w:sz w:val="24"/>
          <w:szCs w:val="24"/>
        </w:rPr>
        <w:t>For Texas residents who do not qualify for financial assistance, UT institutions may grant varying levels of discounts for prompt payment.  These discounts m</w:t>
      </w:r>
      <w:r w:rsidR="00835AB4" w:rsidRPr="00BB4C36">
        <w:rPr>
          <w:rFonts w:ascii="Times New Roman" w:hAnsi="Times New Roman" w:cs="Times New Roman"/>
          <w:sz w:val="24"/>
          <w:szCs w:val="24"/>
        </w:rPr>
        <w:t>ust</w:t>
      </w:r>
      <w:r w:rsidRPr="00BB4C36">
        <w:rPr>
          <w:rFonts w:ascii="Times New Roman" w:hAnsi="Times New Roman" w:cs="Times New Roman"/>
          <w:sz w:val="24"/>
          <w:szCs w:val="24"/>
        </w:rPr>
        <w:t xml:space="preserve"> be </w:t>
      </w:r>
      <w:r w:rsidR="00835AB4" w:rsidRPr="00BB4C36">
        <w:rPr>
          <w:rFonts w:ascii="Times New Roman" w:hAnsi="Times New Roman" w:cs="Times New Roman"/>
          <w:sz w:val="24"/>
          <w:szCs w:val="24"/>
        </w:rPr>
        <w:t>tied to a</w:t>
      </w:r>
      <w:r w:rsidRPr="00BB4C36">
        <w:rPr>
          <w:rFonts w:ascii="Times New Roman" w:hAnsi="Times New Roman" w:cs="Times New Roman"/>
          <w:sz w:val="24"/>
          <w:szCs w:val="24"/>
        </w:rPr>
        <w:t xml:space="preserve"> commensurate reduction of administrative collections expense</w:t>
      </w:r>
      <w:r w:rsidR="00BB4C36" w:rsidRPr="00BB4C36">
        <w:rPr>
          <w:rFonts w:ascii="Times New Roman" w:hAnsi="Times New Roman" w:cs="Times New Roman"/>
          <w:sz w:val="24"/>
          <w:szCs w:val="24"/>
        </w:rPr>
        <w:t>.</w:t>
      </w:r>
      <w:r w:rsidRPr="00BB4C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521BAD" w14:textId="77777777" w:rsidR="00313544" w:rsidRPr="00313544" w:rsidRDefault="00313544" w:rsidP="003135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FCA0B3" w14:textId="74171E4F" w:rsidR="00313544" w:rsidRDefault="00313544" w:rsidP="00456C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Texas residents who apply and qualify for financial assistance with family income greater than 100% of the federal poverty guideline, UT institutions may institute a sliding scale fee system in lieu of or as a supplement </w:t>
      </w:r>
      <w:r w:rsidR="003D13A8">
        <w:rPr>
          <w:rFonts w:ascii="Times New Roman" w:hAnsi="Times New Roman" w:cs="Times New Roman"/>
          <w:sz w:val="24"/>
          <w:szCs w:val="24"/>
        </w:rPr>
        <w:t xml:space="preserve">to </w:t>
      </w:r>
      <w:r w:rsidR="00D36DBF">
        <w:rPr>
          <w:rFonts w:ascii="Times New Roman" w:hAnsi="Times New Roman" w:cs="Times New Roman"/>
          <w:sz w:val="24"/>
          <w:szCs w:val="24"/>
        </w:rPr>
        <w:t>stated charges and discounts.</w:t>
      </w:r>
    </w:p>
    <w:p w14:paraId="11ADDF9A" w14:textId="77777777" w:rsidR="00BB4C36" w:rsidRPr="00BB4C36" w:rsidRDefault="00BB4C36" w:rsidP="00BB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7D1FD" w14:textId="35F2B124" w:rsidR="00D0378F" w:rsidRDefault="00AD3B75" w:rsidP="009F6D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BF">
        <w:rPr>
          <w:rFonts w:ascii="Times New Roman" w:hAnsi="Times New Roman" w:cs="Times New Roman"/>
          <w:sz w:val="24"/>
          <w:szCs w:val="24"/>
        </w:rPr>
        <w:t xml:space="preserve">For Texas residents who apply </w:t>
      </w:r>
      <w:r w:rsidR="00EE27C4" w:rsidRPr="00D36DBF">
        <w:rPr>
          <w:rFonts w:ascii="Times New Roman" w:hAnsi="Times New Roman" w:cs="Times New Roman"/>
          <w:sz w:val="24"/>
          <w:szCs w:val="24"/>
        </w:rPr>
        <w:t xml:space="preserve">and qualify for </w:t>
      </w:r>
      <w:r w:rsidR="00BB4C36" w:rsidRPr="00D36DBF">
        <w:rPr>
          <w:rFonts w:ascii="Times New Roman" w:hAnsi="Times New Roman" w:cs="Times New Roman"/>
          <w:sz w:val="24"/>
          <w:szCs w:val="24"/>
        </w:rPr>
        <w:t>financial assistance</w:t>
      </w:r>
      <w:r w:rsidR="00EE27C4" w:rsidRPr="00D36DBF">
        <w:rPr>
          <w:rFonts w:ascii="Times New Roman" w:hAnsi="Times New Roman" w:cs="Times New Roman"/>
          <w:sz w:val="24"/>
          <w:szCs w:val="24"/>
        </w:rPr>
        <w:t xml:space="preserve">, guidelines for maximum </w:t>
      </w:r>
      <w:r w:rsidR="00D0378F" w:rsidRPr="00D36DBF">
        <w:rPr>
          <w:rFonts w:ascii="Times New Roman" w:hAnsi="Times New Roman" w:cs="Times New Roman"/>
          <w:sz w:val="24"/>
          <w:szCs w:val="24"/>
        </w:rPr>
        <w:t xml:space="preserve">discounts </w:t>
      </w:r>
      <w:r w:rsidR="00175632" w:rsidRPr="00D36DBF">
        <w:rPr>
          <w:rFonts w:ascii="Times New Roman" w:hAnsi="Times New Roman" w:cs="Times New Roman"/>
          <w:sz w:val="24"/>
          <w:szCs w:val="24"/>
        </w:rPr>
        <w:t xml:space="preserve">relative to family income level </w:t>
      </w:r>
      <w:r w:rsidR="00D0378F" w:rsidRPr="00D36DBF">
        <w:rPr>
          <w:rFonts w:ascii="Times New Roman" w:hAnsi="Times New Roman" w:cs="Times New Roman"/>
          <w:sz w:val="24"/>
          <w:szCs w:val="24"/>
        </w:rPr>
        <w:t>are shown below</w:t>
      </w:r>
      <w:r w:rsidR="00BB4C36" w:rsidRPr="00D36DBF">
        <w:rPr>
          <w:rFonts w:ascii="Times New Roman" w:hAnsi="Times New Roman" w:cs="Times New Roman"/>
          <w:sz w:val="24"/>
          <w:szCs w:val="24"/>
        </w:rPr>
        <w:t xml:space="preserve">.  Note that </w:t>
      </w:r>
      <w:r w:rsidR="00175632" w:rsidRPr="00D36DBF">
        <w:rPr>
          <w:rFonts w:ascii="Times New Roman" w:hAnsi="Times New Roman" w:cs="Times New Roman"/>
          <w:sz w:val="24"/>
          <w:szCs w:val="24"/>
        </w:rPr>
        <w:t xml:space="preserve">UT </w:t>
      </w:r>
      <w:r w:rsidR="00BE1931" w:rsidRPr="00D36DBF">
        <w:rPr>
          <w:rFonts w:ascii="Times New Roman" w:hAnsi="Times New Roman" w:cs="Times New Roman"/>
          <w:sz w:val="24"/>
          <w:szCs w:val="24"/>
        </w:rPr>
        <w:t>institution</w:t>
      </w:r>
      <w:r w:rsidR="00175632" w:rsidRPr="00D36DBF">
        <w:rPr>
          <w:rFonts w:ascii="Times New Roman" w:hAnsi="Times New Roman" w:cs="Times New Roman"/>
          <w:sz w:val="24"/>
          <w:szCs w:val="24"/>
        </w:rPr>
        <w:t>s</w:t>
      </w:r>
      <w:r w:rsidR="00BE1931" w:rsidRPr="00D36DBF">
        <w:rPr>
          <w:rFonts w:ascii="Times New Roman" w:hAnsi="Times New Roman" w:cs="Times New Roman"/>
          <w:sz w:val="24"/>
          <w:szCs w:val="24"/>
        </w:rPr>
        <w:t>’ financial assistance program</w:t>
      </w:r>
      <w:r w:rsidR="00175632" w:rsidRPr="00D36DBF">
        <w:rPr>
          <w:rFonts w:ascii="Times New Roman" w:hAnsi="Times New Roman" w:cs="Times New Roman"/>
          <w:sz w:val="24"/>
          <w:szCs w:val="24"/>
        </w:rPr>
        <w:t>s</w:t>
      </w:r>
      <w:r w:rsidR="00BE1931" w:rsidRPr="00D36DBF">
        <w:rPr>
          <w:rFonts w:ascii="Times New Roman" w:hAnsi="Times New Roman" w:cs="Times New Roman"/>
          <w:sz w:val="24"/>
          <w:szCs w:val="24"/>
        </w:rPr>
        <w:t xml:space="preserve"> may </w:t>
      </w:r>
      <w:r w:rsidR="00175632" w:rsidRPr="00D36DBF">
        <w:rPr>
          <w:rFonts w:ascii="Times New Roman" w:hAnsi="Times New Roman" w:cs="Times New Roman"/>
          <w:sz w:val="24"/>
          <w:szCs w:val="24"/>
        </w:rPr>
        <w:t>involve consideration of other factors, such as other financial resources and the volume of medical expenses.  In addition, financial assistance programs</w:t>
      </w:r>
      <w:r w:rsidR="0032090F" w:rsidRPr="00D36DBF">
        <w:rPr>
          <w:rFonts w:ascii="Times New Roman" w:hAnsi="Times New Roman" w:cs="Times New Roman"/>
          <w:sz w:val="24"/>
          <w:szCs w:val="24"/>
        </w:rPr>
        <w:t xml:space="preserve"> may </w:t>
      </w:r>
      <w:r w:rsidR="00BE1931" w:rsidRPr="00D36DBF">
        <w:rPr>
          <w:rFonts w:ascii="Times New Roman" w:hAnsi="Times New Roman" w:cs="Times New Roman"/>
          <w:sz w:val="24"/>
          <w:szCs w:val="24"/>
        </w:rPr>
        <w:t>require varying f</w:t>
      </w:r>
      <w:r w:rsidR="00BB4C36" w:rsidRPr="00D36DBF">
        <w:rPr>
          <w:rFonts w:ascii="Times New Roman" w:hAnsi="Times New Roman" w:cs="Times New Roman"/>
          <w:sz w:val="24"/>
          <w:szCs w:val="24"/>
        </w:rPr>
        <w:t>ees and deposits</w:t>
      </w:r>
      <w:r w:rsidR="009F6DCA" w:rsidRPr="00D36DBF">
        <w:rPr>
          <w:rFonts w:ascii="Times New Roman" w:hAnsi="Times New Roman" w:cs="Times New Roman"/>
          <w:sz w:val="24"/>
          <w:szCs w:val="24"/>
        </w:rPr>
        <w:t xml:space="preserve"> from patients who are granted financial assistance.  </w:t>
      </w:r>
    </w:p>
    <w:p w14:paraId="67EFB5D8" w14:textId="77777777" w:rsidR="00D36DBF" w:rsidRDefault="00D36DBF" w:rsidP="00D36D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2880"/>
        <w:gridCol w:w="5580"/>
      </w:tblGrid>
      <w:tr w:rsidR="00216EC5" w:rsidRPr="00216EC5" w14:paraId="50783430" w14:textId="77777777" w:rsidTr="00CF3A15">
        <w:trPr>
          <w:trHeight w:val="315"/>
        </w:trPr>
        <w:tc>
          <w:tcPr>
            <w:tcW w:w="8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FFEA0" w14:textId="77777777" w:rsidR="00216EC5" w:rsidRPr="00216EC5" w:rsidRDefault="00216EC5" w:rsidP="00216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6EC5">
              <w:rPr>
                <w:rFonts w:ascii="Calibri" w:eastAsia="Times New Roman" w:hAnsi="Calibri" w:cs="Times New Roman"/>
                <w:b/>
                <w:bCs/>
                <w:color w:val="000000"/>
              </w:rPr>
              <w:t>For uninsured and underinsured Texas residents who qualify for financial assistance</w:t>
            </w:r>
          </w:p>
        </w:tc>
      </w:tr>
      <w:tr w:rsidR="00216EC5" w:rsidRPr="00216EC5" w14:paraId="27FFC649" w14:textId="77777777" w:rsidTr="00CF3A15">
        <w:trPr>
          <w:trHeight w:val="6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6FD37" w14:textId="77777777" w:rsidR="00216EC5" w:rsidRPr="00216EC5" w:rsidRDefault="00216EC5" w:rsidP="00216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6EC5">
              <w:rPr>
                <w:rFonts w:ascii="Calibri" w:eastAsia="Times New Roman" w:hAnsi="Calibri" w:cs="Times New Roman"/>
                <w:color w:val="000000"/>
              </w:rPr>
              <w:t>Family Income Level as % of Federal Poverty Guideline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CF06A" w14:textId="77777777" w:rsidR="00216EC5" w:rsidRPr="00216EC5" w:rsidRDefault="00216EC5" w:rsidP="00216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6EC5">
              <w:rPr>
                <w:rFonts w:ascii="Calibri" w:eastAsia="Times New Roman" w:hAnsi="Calibri" w:cs="Times New Roman"/>
                <w:color w:val="000000"/>
              </w:rPr>
              <w:t xml:space="preserve">Maximum Discount on Patient Responsibility           Remaining after Payment from Other Sources </w:t>
            </w:r>
          </w:p>
        </w:tc>
      </w:tr>
      <w:tr w:rsidR="00216EC5" w:rsidRPr="00216EC5" w14:paraId="7CBE3A54" w14:textId="77777777" w:rsidTr="00CF3A1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6A5B4" w14:textId="77777777" w:rsidR="00216EC5" w:rsidRPr="00216EC5" w:rsidRDefault="00216EC5" w:rsidP="00216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6EC5">
              <w:rPr>
                <w:rFonts w:ascii="Calibri" w:eastAsia="Times New Roman" w:hAnsi="Calibri" w:cs="Times New Roman"/>
                <w:color w:val="000000"/>
              </w:rPr>
              <w:t>Up to 200%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FB34B" w14:textId="77777777" w:rsidR="00216EC5" w:rsidRPr="00216EC5" w:rsidRDefault="00216EC5" w:rsidP="00216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6EC5">
              <w:rPr>
                <w:rFonts w:ascii="Calibri" w:eastAsia="Times New Roman" w:hAnsi="Calibri" w:cs="Times New Roman"/>
                <w:color w:val="000000"/>
              </w:rPr>
              <w:t xml:space="preserve">Up to 100% </w:t>
            </w:r>
          </w:p>
        </w:tc>
      </w:tr>
      <w:tr w:rsidR="00216EC5" w:rsidRPr="00216EC5" w14:paraId="7CEBFE57" w14:textId="77777777" w:rsidTr="00CF3A1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0B2E9" w14:textId="77777777" w:rsidR="00216EC5" w:rsidRPr="00216EC5" w:rsidRDefault="00216EC5" w:rsidP="00216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6EC5">
              <w:rPr>
                <w:rFonts w:ascii="Calibri" w:eastAsia="Times New Roman" w:hAnsi="Calibri" w:cs="Times New Roman"/>
                <w:color w:val="000000"/>
              </w:rPr>
              <w:t>201 to 300%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C5B00" w14:textId="77777777" w:rsidR="00216EC5" w:rsidRPr="00216EC5" w:rsidRDefault="00216EC5" w:rsidP="00216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6EC5">
              <w:rPr>
                <w:rFonts w:ascii="Calibri" w:eastAsia="Times New Roman" w:hAnsi="Calibri" w:cs="Times New Roman"/>
                <w:color w:val="000000"/>
              </w:rPr>
              <w:t>Up to 75%</w:t>
            </w:r>
          </w:p>
        </w:tc>
      </w:tr>
      <w:tr w:rsidR="00216EC5" w:rsidRPr="00216EC5" w14:paraId="447689DD" w14:textId="77777777" w:rsidTr="00CF3A15">
        <w:trPr>
          <w:trHeight w:val="6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94CAA" w14:textId="77777777" w:rsidR="00216EC5" w:rsidRPr="00216EC5" w:rsidRDefault="00216EC5" w:rsidP="00216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6EC5">
              <w:rPr>
                <w:rFonts w:ascii="Calibri" w:eastAsia="Times New Roman" w:hAnsi="Calibri" w:cs="Times New Roman"/>
                <w:color w:val="000000"/>
              </w:rPr>
              <w:t>301% to 400%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ECF61" w14:textId="77777777" w:rsidR="00216EC5" w:rsidRPr="00216EC5" w:rsidRDefault="00216EC5" w:rsidP="00216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6EC5">
              <w:rPr>
                <w:rFonts w:ascii="Calibri" w:eastAsia="Times New Roman" w:hAnsi="Calibri" w:cs="Times New Roman"/>
                <w:color w:val="000000"/>
              </w:rPr>
              <w:t>Such that total reimbursement from all sources is comparable to the average negotiated commercial rate</w:t>
            </w:r>
          </w:p>
        </w:tc>
      </w:tr>
    </w:tbl>
    <w:p w14:paraId="1293C405" w14:textId="77777777" w:rsidR="00D0378F" w:rsidRPr="00485C09" w:rsidRDefault="00D0378F" w:rsidP="0045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378F" w:rsidRPr="00485C09" w:rsidSect="00465119">
      <w:headerReference w:type="default" r:id="rId11"/>
      <w:footerReference w:type="default" r:id="rId12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59706" w14:textId="77777777" w:rsidR="00663115" w:rsidRDefault="00663115" w:rsidP="00062F35">
      <w:pPr>
        <w:spacing w:after="0" w:line="240" w:lineRule="auto"/>
      </w:pPr>
      <w:r>
        <w:separator/>
      </w:r>
    </w:p>
  </w:endnote>
  <w:endnote w:type="continuationSeparator" w:id="0">
    <w:p w14:paraId="210DB5F5" w14:textId="77777777" w:rsidR="00663115" w:rsidRDefault="00663115" w:rsidP="0006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92658"/>
      <w:docPartObj>
        <w:docPartGallery w:val="Page Numbers (Bottom of Page)"/>
        <w:docPartUnique/>
      </w:docPartObj>
    </w:sdtPr>
    <w:sdtEndPr/>
    <w:sdtContent>
      <w:p w14:paraId="485DBE99" w14:textId="77777777" w:rsidR="00663115" w:rsidRDefault="005A08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B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65D06B" w14:textId="77777777" w:rsidR="00663115" w:rsidRDefault="00663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3BA66" w14:textId="77777777" w:rsidR="00663115" w:rsidRDefault="00663115" w:rsidP="00062F35">
      <w:pPr>
        <w:spacing w:after="0" w:line="240" w:lineRule="auto"/>
      </w:pPr>
      <w:r>
        <w:separator/>
      </w:r>
    </w:p>
  </w:footnote>
  <w:footnote w:type="continuationSeparator" w:id="0">
    <w:p w14:paraId="2F9DBFE2" w14:textId="77777777" w:rsidR="00663115" w:rsidRDefault="00663115" w:rsidP="0006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A400A" w14:textId="77777777" w:rsidR="00663115" w:rsidRDefault="00663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02DA"/>
    <w:multiLevelType w:val="hybridMultilevel"/>
    <w:tmpl w:val="3B82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5736"/>
    <w:multiLevelType w:val="hybridMultilevel"/>
    <w:tmpl w:val="96A6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DA"/>
    <w:rsid w:val="00001485"/>
    <w:rsid w:val="0000175D"/>
    <w:rsid w:val="00012183"/>
    <w:rsid w:val="000230FE"/>
    <w:rsid w:val="00062F35"/>
    <w:rsid w:val="00074EC1"/>
    <w:rsid w:val="00082233"/>
    <w:rsid w:val="000E38A6"/>
    <w:rsid w:val="000F0688"/>
    <w:rsid w:val="00113150"/>
    <w:rsid w:val="0013537F"/>
    <w:rsid w:val="00145110"/>
    <w:rsid w:val="00175632"/>
    <w:rsid w:val="00181BC4"/>
    <w:rsid w:val="001B36FB"/>
    <w:rsid w:val="001C7CDA"/>
    <w:rsid w:val="001E07C7"/>
    <w:rsid w:val="00215962"/>
    <w:rsid w:val="00216EC5"/>
    <w:rsid w:val="002243A1"/>
    <w:rsid w:val="0022522D"/>
    <w:rsid w:val="002337B8"/>
    <w:rsid w:val="00273294"/>
    <w:rsid w:val="0029099D"/>
    <w:rsid w:val="002C27E5"/>
    <w:rsid w:val="002E12A1"/>
    <w:rsid w:val="002E7392"/>
    <w:rsid w:val="00313544"/>
    <w:rsid w:val="00314642"/>
    <w:rsid w:val="0032090F"/>
    <w:rsid w:val="003B44FB"/>
    <w:rsid w:val="003D13A8"/>
    <w:rsid w:val="004167FA"/>
    <w:rsid w:val="0041739B"/>
    <w:rsid w:val="00456CE2"/>
    <w:rsid w:val="00465119"/>
    <w:rsid w:val="00485C09"/>
    <w:rsid w:val="00486FC3"/>
    <w:rsid w:val="004F523B"/>
    <w:rsid w:val="00526172"/>
    <w:rsid w:val="00537215"/>
    <w:rsid w:val="00564CD6"/>
    <w:rsid w:val="005A0888"/>
    <w:rsid w:val="005B6EB6"/>
    <w:rsid w:val="005C2CA2"/>
    <w:rsid w:val="005D7B57"/>
    <w:rsid w:val="00623C14"/>
    <w:rsid w:val="0063479D"/>
    <w:rsid w:val="00662CD4"/>
    <w:rsid w:val="00663115"/>
    <w:rsid w:val="006B1EA1"/>
    <w:rsid w:val="00730D70"/>
    <w:rsid w:val="007A2CA2"/>
    <w:rsid w:val="007E30E3"/>
    <w:rsid w:val="007E6D5C"/>
    <w:rsid w:val="0080556C"/>
    <w:rsid w:val="00835AB4"/>
    <w:rsid w:val="00843364"/>
    <w:rsid w:val="00847E1C"/>
    <w:rsid w:val="00864091"/>
    <w:rsid w:val="00890328"/>
    <w:rsid w:val="008934E3"/>
    <w:rsid w:val="00901E94"/>
    <w:rsid w:val="009224D0"/>
    <w:rsid w:val="00945148"/>
    <w:rsid w:val="00966DE9"/>
    <w:rsid w:val="00966FCA"/>
    <w:rsid w:val="009B326B"/>
    <w:rsid w:val="009C7138"/>
    <w:rsid w:val="009F6CC5"/>
    <w:rsid w:val="009F6DCA"/>
    <w:rsid w:val="00A02498"/>
    <w:rsid w:val="00A27237"/>
    <w:rsid w:val="00A43B77"/>
    <w:rsid w:val="00A50A8C"/>
    <w:rsid w:val="00A5461C"/>
    <w:rsid w:val="00AA5880"/>
    <w:rsid w:val="00AD3B75"/>
    <w:rsid w:val="00AD50A6"/>
    <w:rsid w:val="00AF60ED"/>
    <w:rsid w:val="00B96644"/>
    <w:rsid w:val="00BB4C36"/>
    <w:rsid w:val="00BE1931"/>
    <w:rsid w:val="00BE5DE5"/>
    <w:rsid w:val="00BF59E7"/>
    <w:rsid w:val="00C56B21"/>
    <w:rsid w:val="00CB338E"/>
    <w:rsid w:val="00CC3F8F"/>
    <w:rsid w:val="00CF3A15"/>
    <w:rsid w:val="00D0378F"/>
    <w:rsid w:val="00D2608D"/>
    <w:rsid w:val="00D364FF"/>
    <w:rsid w:val="00D36DBF"/>
    <w:rsid w:val="00D4232C"/>
    <w:rsid w:val="00D72BD8"/>
    <w:rsid w:val="00DC24C2"/>
    <w:rsid w:val="00DD4005"/>
    <w:rsid w:val="00E207F2"/>
    <w:rsid w:val="00E9360F"/>
    <w:rsid w:val="00EC3278"/>
    <w:rsid w:val="00EC46E2"/>
    <w:rsid w:val="00ED30E5"/>
    <w:rsid w:val="00EE27C4"/>
    <w:rsid w:val="00F05694"/>
    <w:rsid w:val="00F312A8"/>
    <w:rsid w:val="00F54A84"/>
    <w:rsid w:val="00F64CAC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B91EA0"/>
  <w15:docId w15:val="{4BACAC94-AFFC-4C3A-AF15-7C075EED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3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2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F35"/>
  </w:style>
  <w:style w:type="paragraph" w:styleId="Footer">
    <w:name w:val="footer"/>
    <w:basedOn w:val="Normal"/>
    <w:link w:val="FooterChar"/>
    <w:uiPriority w:val="99"/>
    <w:unhideWhenUsed/>
    <w:rsid w:val="00062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A73EF326E2D448B4E39F5285B9195" ma:contentTypeVersion="12" ma:contentTypeDescription="Create a new document." ma:contentTypeScope="" ma:versionID="ab597be84b5bcfe15be9d4b2d5a05c6c">
  <xsd:schema xmlns:xsd="http://www.w3.org/2001/XMLSchema" xmlns:xs="http://www.w3.org/2001/XMLSchema" xmlns:p="http://schemas.microsoft.com/office/2006/metadata/properties" xmlns:ns3="9905667c-df4b-46cc-8f29-b1102104b1aa" xmlns:ns4="0e42ee90-ef64-42a5-bc6d-6641429062e9" targetNamespace="http://schemas.microsoft.com/office/2006/metadata/properties" ma:root="true" ma:fieldsID="1e094882896f6fb2303cca0d7eb51748" ns3:_="" ns4:_="">
    <xsd:import namespace="9905667c-df4b-46cc-8f29-b1102104b1aa"/>
    <xsd:import namespace="0e42ee90-ef64-42a5-bc6d-6641429062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5667c-df4b-46cc-8f29-b1102104b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2ee90-ef64-42a5-bc6d-664142906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E68A-FF92-41BA-AD07-6BF3166B1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5667c-df4b-46cc-8f29-b1102104b1aa"/>
    <ds:schemaRef ds:uri="0e42ee90-ef64-42a5-bc6d-664142906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A684D-7841-44B4-866A-2169A468F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285A4-0E82-4D70-9759-3EDC90B0E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35DCB8-915D-4EDA-989D-9F452E64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lcarruth</dc:creator>
  <cp:keywords/>
  <dc:description/>
  <cp:lastModifiedBy>DuVall, Kelly</cp:lastModifiedBy>
  <cp:revision>2</cp:revision>
  <cp:lastPrinted>2010-02-04T18:14:00Z</cp:lastPrinted>
  <dcterms:created xsi:type="dcterms:W3CDTF">2019-11-06T21:02:00Z</dcterms:created>
  <dcterms:modified xsi:type="dcterms:W3CDTF">2019-11-06T21:02:00Z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0x0101009A5A73EF326E2D448B4E39F5285B9195</vt:lpwstr>
  </property>
</Properties>
</file>