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99C" w:rsidRDefault="00600AB6" w:rsidP="00600AB6">
      <w:pPr>
        <w:jc w:val="cente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172085</wp:posOffset>
                </wp:positionH>
                <wp:positionV relativeFrom="paragraph">
                  <wp:posOffset>861324</wp:posOffset>
                </wp:positionV>
                <wp:extent cx="6797615" cy="336430"/>
                <wp:effectExtent l="0" t="0" r="22860" b="26035"/>
                <wp:wrapNone/>
                <wp:docPr id="2" name="Rectangle 2"/>
                <wp:cNvGraphicFramePr/>
                <a:graphic xmlns:a="http://schemas.openxmlformats.org/drawingml/2006/main">
                  <a:graphicData uri="http://schemas.microsoft.com/office/word/2010/wordprocessingShape">
                    <wps:wsp>
                      <wps:cNvSpPr/>
                      <wps:spPr>
                        <a:xfrm>
                          <a:off x="0" y="0"/>
                          <a:ext cx="6797615" cy="3364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60811E" id="Rectangle 2" o:spid="_x0000_s1026" style="position:absolute;margin-left:13.55pt;margin-top:67.8pt;width:535.25pt;height: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" fillcolor="white [3212]" strokecolor="white [3212]" strokeweight="2pt"/>
            </w:pict>
          </mc:Fallback>
        </mc:AlternateContent>
      </w:r>
      <w:r w:rsidRPr="00600AB6">
        <w:rPr>
          <w:noProof/>
        </w:rPr>
        <w:drawing>
          <wp:inline distT="0" distB="0" distL="0" distR="0" wp14:anchorId="3CC820A9" wp14:editId="6499B99A">
            <wp:extent cx="5943600" cy="1177290"/>
            <wp:effectExtent l="0" t="0" r="0" b="381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177290"/>
                    </a:xfrm>
                    <a:prstGeom prst="rect">
                      <a:avLst/>
                    </a:prstGeom>
                    <a:noFill/>
                    <a:ln>
                      <a:noFill/>
                    </a:ln>
                    <a:effectLst/>
                    <a:extLst/>
                  </pic:spPr>
                </pic:pic>
              </a:graphicData>
            </a:graphic>
          </wp:inline>
        </w:drawing>
      </w:r>
    </w:p>
    <w:p w:rsidR="00B61C7C" w:rsidRDefault="00B61C7C" w:rsidP="00B61C7C"/>
    <w:p w:rsidR="00B61C7C" w:rsidRPr="00CF0D7F" w:rsidRDefault="000875C3" w:rsidP="00B61C7C">
      <w:pPr>
        <w:jc w:val="center"/>
        <w:rPr>
          <w:rFonts w:ascii="Verdana" w:hAnsi="Verdana"/>
          <w:sz w:val="15"/>
          <w:szCs w:val="15"/>
        </w:rPr>
      </w:pPr>
      <w:hyperlink r:id="rId8" w:history="1">
        <w:r w:rsidR="00B61C7C" w:rsidRPr="00CF0D7F">
          <w:rPr>
            <w:rStyle w:val="Hyperlink"/>
            <w:rFonts w:ascii="Verdana" w:hAnsi="Verdana"/>
            <w:color w:val="002060"/>
            <w:sz w:val="15"/>
            <w:szCs w:val="15"/>
          </w:rPr>
          <w:t>Office of General Counsel</w:t>
        </w:r>
      </w:hyperlink>
      <w:r w:rsidR="00B61C7C" w:rsidRPr="00CF0D7F">
        <w:rPr>
          <w:rFonts w:ascii="Verdana" w:hAnsi="Verdana"/>
          <w:sz w:val="15"/>
          <w:szCs w:val="15"/>
        </w:rPr>
        <w:t xml:space="preserve"> | </w:t>
      </w:r>
      <w:hyperlink r:id="rId9" w:history="1">
        <w:r w:rsidR="00B61C7C" w:rsidRPr="00CF0D7F">
          <w:rPr>
            <w:rStyle w:val="Hyperlink"/>
            <w:rFonts w:ascii="Verdana" w:hAnsi="Verdana"/>
            <w:color w:val="002060"/>
            <w:sz w:val="15"/>
            <w:szCs w:val="15"/>
          </w:rPr>
          <w:t>General Law</w:t>
        </w:r>
      </w:hyperlink>
      <w:r w:rsidR="00B61C7C" w:rsidRPr="00CF0D7F">
        <w:rPr>
          <w:rFonts w:ascii="Verdana" w:hAnsi="Verdana"/>
          <w:sz w:val="15"/>
          <w:szCs w:val="15"/>
        </w:rPr>
        <w:t xml:space="preserve"> | | </w:t>
      </w:r>
      <w:hyperlink r:id="rId10" w:history="1">
        <w:r w:rsidR="00B61C7C" w:rsidRPr="00CF0D7F">
          <w:rPr>
            <w:rStyle w:val="Hyperlink"/>
            <w:rFonts w:ascii="Verdana" w:hAnsi="Verdana"/>
            <w:color w:val="002060"/>
            <w:sz w:val="15"/>
            <w:szCs w:val="15"/>
          </w:rPr>
          <w:t>Tuition and Fees Summaries</w:t>
        </w:r>
      </w:hyperlink>
    </w:p>
    <w:p w:rsidR="00B61C7C" w:rsidRDefault="00B61C7C" w:rsidP="00B61C7C">
      <w:pPr>
        <w:jc w:val="center"/>
      </w:pPr>
    </w:p>
    <w:p w:rsidR="00421E2F" w:rsidRPr="002555D1" w:rsidRDefault="00421E2F" w:rsidP="00421E2F">
      <w:pPr>
        <w:spacing w:line="270" w:lineRule="atLeast"/>
        <w:jc w:val="center"/>
        <w:outlineLvl w:val="0"/>
        <w:rPr>
          <w:rFonts w:ascii="Verdana" w:eastAsia="Times New Roman" w:hAnsi="Verdana" w:cs="Times New Roman"/>
          <w:b/>
          <w:color w:val="1E4A70"/>
          <w:kern w:val="36"/>
          <w:sz w:val="26"/>
          <w:szCs w:val="26"/>
        </w:rPr>
      </w:pPr>
      <w:bookmarkStart w:id="1" w:name="Checklist"/>
      <w:bookmarkEnd w:id="1"/>
      <w:r w:rsidRPr="002555D1">
        <w:rPr>
          <w:rFonts w:ascii="Verdana" w:eastAsia="Times New Roman" w:hAnsi="Verdana" w:cs="Times New Roman"/>
          <w:b/>
          <w:color w:val="1E4A70"/>
          <w:kern w:val="36"/>
          <w:sz w:val="26"/>
          <w:szCs w:val="26"/>
        </w:rPr>
        <w:t>Catalog Checklist</w:t>
      </w:r>
    </w:p>
    <w:p w:rsidR="00421E2F" w:rsidRPr="00F70A8E" w:rsidRDefault="00421E2F" w:rsidP="00421E2F">
      <w:pPr>
        <w:spacing w:line="240" w:lineRule="atLeast"/>
        <w:rPr>
          <w:rFonts w:ascii="Verdana" w:eastAsia="Times New Roman" w:hAnsi="Verdana" w:cs="Times New Roman"/>
          <w:sz w:val="18"/>
          <w:szCs w:val="18"/>
        </w:rPr>
      </w:pPr>
      <w:r>
        <w:rPr>
          <w:rFonts w:ascii="Verdana" w:eastAsia="Times New Roman" w:hAnsi="Verdana" w:cs="Times New Roman"/>
          <w:color w:val="535353"/>
          <w:sz w:val="20"/>
          <w:szCs w:val="20"/>
        </w:rPr>
        <w:br/>
      </w:r>
      <w:r w:rsidRPr="00F70A8E">
        <w:rPr>
          <w:rFonts w:ascii="Verdana" w:eastAsia="Times New Roman" w:hAnsi="Verdana" w:cs="Times New Roman"/>
          <w:sz w:val="18"/>
          <w:szCs w:val="18"/>
        </w:rPr>
        <w:t>The university catalog is one of the official documents UT System institutions use to communicate a variety of information to students about the university/student relationship</w:t>
      </w:r>
      <w:r w:rsidR="00760A1D" w:rsidRPr="00F70A8E">
        <w:rPr>
          <w:rFonts w:ascii="Verdana" w:eastAsia="Times New Roman" w:hAnsi="Verdana" w:cs="Times New Roman"/>
          <w:sz w:val="18"/>
          <w:szCs w:val="18"/>
        </w:rPr>
        <w:t xml:space="preserve">.  </w:t>
      </w:r>
      <w:r w:rsidRPr="00F70A8E">
        <w:rPr>
          <w:rFonts w:ascii="Verdana" w:eastAsia="Times New Roman" w:hAnsi="Verdana" w:cs="Times New Roman"/>
          <w:sz w:val="18"/>
          <w:szCs w:val="18"/>
        </w:rPr>
        <w:t>The catalog includes information regarding admissions requirements, tuition and fees, financial aid, degree programs and courses offered, academic requirements, student life, student conduct, and federal and state required notices related to higher education</w:t>
      </w:r>
      <w:r w:rsidR="00760A1D" w:rsidRPr="00F70A8E">
        <w:rPr>
          <w:rFonts w:ascii="Verdana" w:eastAsia="Times New Roman" w:hAnsi="Verdana" w:cs="Times New Roman"/>
          <w:sz w:val="18"/>
          <w:szCs w:val="18"/>
        </w:rPr>
        <w:t xml:space="preserve">.  </w:t>
      </w:r>
      <w:r w:rsidRPr="00F70A8E">
        <w:rPr>
          <w:rFonts w:ascii="Verdana" w:eastAsia="Times New Roman" w:hAnsi="Verdana" w:cs="Times New Roman"/>
          <w:sz w:val="18"/>
          <w:szCs w:val="18"/>
        </w:rPr>
        <w:t>The university strives to deliver accurate information</w:t>
      </w:r>
      <w:r w:rsidR="00760A1D" w:rsidRPr="00F70A8E">
        <w:rPr>
          <w:rFonts w:ascii="Verdana" w:eastAsia="Times New Roman" w:hAnsi="Verdana" w:cs="Times New Roman"/>
          <w:sz w:val="18"/>
          <w:szCs w:val="18"/>
        </w:rPr>
        <w:t xml:space="preserve">.  </w:t>
      </w:r>
      <w:r w:rsidRPr="00F70A8E">
        <w:rPr>
          <w:rFonts w:ascii="Verdana" w:eastAsia="Times New Roman" w:hAnsi="Verdana" w:cs="Times New Roman"/>
          <w:sz w:val="18"/>
          <w:szCs w:val="18"/>
        </w:rPr>
        <w:t>Toward this goal, The University of Texas System Office of General Counsel has developed this Catalog Checklist to assist in catalog review.</w:t>
      </w:r>
    </w:p>
    <w:p w:rsidR="00600AB6" w:rsidRPr="00F70A8E" w:rsidRDefault="00600AB6" w:rsidP="00421E2F">
      <w:pPr>
        <w:spacing w:line="240" w:lineRule="atLeast"/>
        <w:rPr>
          <w:rFonts w:ascii="Verdana" w:eastAsia="Times New Roman" w:hAnsi="Verdana" w:cs="Times New Roman"/>
          <w:sz w:val="18"/>
          <w:szCs w:val="18"/>
        </w:rPr>
      </w:pPr>
    </w:p>
    <w:p w:rsidR="00600AB6" w:rsidRPr="00F70A8E" w:rsidRDefault="00600AB6" w:rsidP="00600AB6">
      <w:pPr>
        <w:spacing w:line="240" w:lineRule="atLeast"/>
        <w:rPr>
          <w:rFonts w:ascii="Verdana" w:eastAsia="Times New Roman" w:hAnsi="Verdana" w:cs="Times New Roman"/>
          <w:sz w:val="18"/>
          <w:szCs w:val="18"/>
        </w:rPr>
      </w:pPr>
      <w:r w:rsidRPr="00F70A8E">
        <w:rPr>
          <w:rFonts w:ascii="Verdana" w:eastAsia="Times New Roman" w:hAnsi="Verdana" w:cs="Times New Roman"/>
          <w:sz w:val="18"/>
          <w:szCs w:val="18"/>
        </w:rPr>
        <w:t>Policies in the Checklist identified with an asterisk (</w:t>
      </w:r>
      <w:r w:rsidRPr="00F70A8E">
        <w:rPr>
          <w:rFonts w:ascii="Verdana" w:eastAsia="Times New Roman" w:hAnsi="Verdana" w:cs="Times New Roman"/>
          <w:b/>
          <w:color w:val="FF0000"/>
          <w:sz w:val="18"/>
          <w:szCs w:val="18"/>
        </w:rPr>
        <w:t>*</w:t>
      </w:r>
      <w:r w:rsidRPr="00F70A8E">
        <w:rPr>
          <w:rFonts w:ascii="Verdana" w:eastAsia="Times New Roman" w:hAnsi="Verdana" w:cs="Times New Roman"/>
          <w:sz w:val="18"/>
          <w:szCs w:val="18"/>
        </w:rPr>
        <w:t>)</w:t>
      </w:r>
      <w:r>
        <w:rPr>
          <w:rFonts w:ascii="Verdana" w:eastAsia="Times New Roman" w:hAnsi="Verdana" w:cs="Times New Roman"/>
          <w:color w:val="535353"/>
          <w:sz w:val="18"/>
          <w:szCs w:val="18"/>
        </w:rPr>
        <w:t xml:space="preserve"> </w:t>
      </w:r>
      <w:r w:rsidRPr="00F70A8E">
        <w:rPr>
          <w:rFonts w:ascii="Verdana" w:eastAsia="Times New Roman" w:hAnsi="Verdana" w:cs="Times New Roman"/>
          <w:sz w:val="18"/>
          <w:szCs w:val="18"/>
        </w:rPr>
        <w:t>must be published in institution catalogs.  For policies not identified with an asterisk, institutions must publish or provide notice of these policies as described in the Checklist, but institutions have discretion as to whether the policy is published in their catalog or by a different method.  UT System encourages institutions to limit their number of official publications and include most, if not all, of the Checklist policies in their catalogs.</w:t>
      </w:r>
    </w:p>
    <w:p w:rsidR="00600AB6" w:rsidRPr="00F70A8E" w:rsidRDefault="00600AB6" w:rsidP="00600AB6">
      <w:pPr>
        <w:spacing w:line="240" w:lineRule="atLeast"/>
        <w:rPr>
          <w:rFonts w:ascii="Verdana" w:eastAsia="Times New Roman" w:hAnsi="Verdana" w:cs="Times New Roman"/>
          <w:sz w:val="18"/>
          <w:szCs w:val="18"/>
        </w:rPr>
      </w:pPr>
    </w:p>
    <w:p w:rsidR="00600AB6" w:rsidRPr="00F70A8E" w:rsidRDefault="00600AB6" w:rsidP="00600AB6">
      <w:pPr>
        <w:spacing w:line="240" w:lineRule="atLeast"/>
        <w:rPr>
          <w:rFonts w:ascii="Verdana" w:eastAsia="Times New Roman" w:hAnsi="Verdana" w:cs="Times New Roman"/>
          <w:sz w:val="18"/>
          <w:szCs w:val="18"/>
        </w:rPr>
      </w:pPr>
      <w:r w:rsidRPr="00F70A8E">
        <w:rPr>
          <w:rFonts w:ascii="Verdana" w:eastAsia="Times New Roman" w:hAnsi="Verdana" w:cs="Times New Roman"/>
          <w:sz w:val="18"/>
          <w:szCs w:val="18"/>
        </w:rPr>
        <w:t xml:space="preserve">Policies identified as </w:t>
      </w:r>
      <w:r w:rsidRPr="00F70A8E">
        <w:rPr>
          <w:rFonts w:ascii="Verdana" w:eastAsia="Times New Roman" w:hAnsi="Verdana" w:cs="Times New Roman"/>
          <w:b/>
          <w:i/>
          <w:sz w:val="18"/>
          <w:szCs w:val="18"/>
        </w:rPr>
        <w:t>NEW</w:t>
      </w:r>
      <w:r w:rsidRPr="00F70A8E">
        <w:rPr>
          <w:rFonts w:ascii="Verdana" w:eastAsia="Times New Roman" w:hAnsi="Verdana" w:cs="Times New Roman"/>
          <w:sz w:val="18"/>
          <w:szCs w:val="18"/>
        </w:rPr>
        <w:t xml:space="preserve"> are based on laws, regulations, or rules issued subsequent to the prior edition of the Checklist.</w:t>
      </w:r>
    </w:p>
    <w:p w:rsidR="00421E2F" w:rsidRPr="00F70A8E" w:rsidRDefault="00421E2F" w:rsidP="00421E2F">
      <w:pPr>
        <w:spacing w:line="240" w:lineRule="atLeast"/>
        <w:rPr>
          <w:rFonts w:ascii="Verdana" w:eastAsia="Times New Roman" w:hAnsi="Verdana" w:cs="Times New Roman"/>
          <w:sz w:val="18"/>
          <w:szCs w:val="18"/>
        </w:rPr>
      </w:pPr>
    </w:p>
    <w:p w:rsidR="00421E2F" w:rsidRPr="002555D1" w:rsidRDefault="00421E2F" w:rsidP="00421E2F">
      <w:pPr>
        <w:spacing w:line="240" w:lineRule="atLeast"/>
        <w:rPr>
          <w:rFonts w:ascii="Verdana" w:eastAsia="Times New Roman" w:hAnsi="Verdana" w:cs="Times New Roman"/>
          <w:color w:val="535353"/>
          <w:sz w:val="18"/>
          <w:szCs w:val="18"/>
        </w:rPr>
      </w:pPr>
      <w:r w:rsidRPr="00F70A8E">
        <w:rPr>
          <w:rFonts w:ascii="Verdana" w:eastAsia="Times New Roman" w:hAnsi="Verdana" w:cs="Times New Roman"/>
          <w:sz w:val="18"/>
          <w:szCs w:val="18"/>
        </w:rPr>
        <w:t>True legal advice must be provided in the course of an attorney-client relationship specifically with reference to all the facts of a particular situation</w:t>
      </w:r>
      <w:r w:rsidR="00760A1D" w:rsidRPr="00F70A8E">
        <w:rPr>
          <w:rFonts w:ascii="Verdana" w:eastAsia="Times New Roman" w:hAnsi="Verdana" w:cs="Times New Roman"/>
          <w:sz w:val="18"/>
          <w:szCs w:val="18"/>
        </w:rPr>
        <w:t xml:space="preserve">.  </w:t>
      </w:r>
      <w:r w:rsidRPr="00F70A8E">
        <w:rPr>
          <w:rFonts w:ascii="Verdana" w:eastAsia="Times New Roman" w:hAnsi="Verdana" w:cs="Times New Roman"/>
          <w:sz w:val="18"/>
          <w:szCs w:val="18"/>
        </w:rPr>
        <w:t>Such is not the case here, and therefore, this information must not be relied on as a substitute for obtaining legal advice from a licensed attorney.</w:t>
      </w:r>
    </w:p>
    <w:p w:rsidR="00421E2F" w:rsidRPr="002555D1" w:rsidRDefault="00421E2F" w:rsidP="00421E2F">
      <w:pPr>
        <w:spacing w:line="240" w:lineRule="atLeast"/>
        <w:rPr>
          <w:rFonts w:ascii="Verdana" w:eastAsia="Times New Roman" w:hAnsi="Verdana" w:cs="Times New Roman"/>
          <w:color w:val="535353"/>
          <w:sz w:val="18"/>
          <w:szCs w:val="18"/>
        </w:rPr>
      </w:pPr>
    </w:p>
    <w:p w:rsidR="00421E2F" w:rsidRPr="002555D1" w:rsidRDefault="00421E2F" w:rsidP="00421E2F">
      <w:pPr>
        <w:spacing w:line="240" w:lineRule="atLeast"/>
        <w:rPr>
          <w:rFonts w:ascii="Verdana" w:eastAsia="Times New Roman" w:hAnsi="Verdana" w:cs="Times New Roman"/>
          <w:sz w:val="18"/>
          <w:szCs w:val="18"/>
        </w:rPr>
      </w:pPr>
    </w:p>
    <w:p w:rsidR="00421E2F" w:rsidRPr="00FB2BA5" w:rsidRDefault="00421E2F" w:rsidP="00FB2BA5">
      <w:r w:rsidRPr="002555D1">
        <w:rPr>
          <w:rFonts w:ascii="Verdana" w:eastAsia="Times New Roman" w:hAnsi="Verdana" w:cs="Times New Roman"/>
          <w:color w:val="535353"/>
          <w:sz w:val="18"/>
          <w:szCs w:val="18"/>
        </w:rPr>
        <w:lastRenderedPageBreak/>
        <w:t xml:space="preserve">Please direct questions or comments regarding this checklist to </w:t>
      </w:r>
      <w:hyperlink r:id="rId11" w:history="1">
        <w:r w:rsidR="00600AB6" w:rsidRPr="00FB257F">
          <w:rPr>
            <w:rStyle w:val="Hyperlink"/>
            <w:rFonts w:ascii="Verdana" w:eastAsia="Times New Roman" w:hAnsi="Verdana" w:cs="Times New Roman"/>
            <w:b/>
            <w:sz w:val="18"/>
            <w:szCs w:val="18"/>
          </w:rPr>
          <w:t>Paige Barnett</w:t>
        </w:r>
      </w:hyperlink>
      <w:r w:rsidR="00600AB6">
        <w:rPr>
          <w:rStyle w:val="Hyperlink"/>
          <w:rFonts w:ascii="Verdana" w:eastAsia="Times New Roman" w:hAnsi="Verdana" w:cs="Times New Roman"/>
          <w:b/>
          <w:color w:val="1E4670"/>
          <w:sz w:val="18"/>
          <w:szCs w:val="18"/>
        </w:rPr>
        <w:t xml:space="preserve"> or </w:t>
      </w:r>
      <w:hyperlink r:id="rId12" w:history="1">
        <w:r w:rsidR="00600AB6" w:rsidRPr="00FB257F">
          <w:rPr>
            <w:rStyle w:val="Hyperlink"/>
            <w:rFonts w:ascii="Verdana" w:eastAsia="Times New Roman" w:hAnsi="Verdana" w:cs="Times New Roman"/>
            <w:b/>
            <w:sz w:val="18"/>
            <w:szCs w:val="18"/>
          </w:rPr>
          <w:t>Lee Roy Calderon</w:t>
        </w:r>
      </w:hyperlink>
      <w:r w:rsidR="00600AB6" w:rsidRPr="002555D1">
        <w:rPr>
          <w:rFonts w:ascii="Verdana" w:eastAsia="Times New Roman" w:hAnsi="Verdana" w:cs="Times New Roman"/>
          <w:color w:val="535353"/>
          <w:sz w:val="18"/>
          <w:szCs w:val="18"/>
        </w:rPr>
        <w:t>.</w:t>
      </w:r>
    </w:p>
    <w:p w:rsidR="007A1D35" w:rsidRPr="002555D1" w:rsidRDefault="007A1D35" w:rsidP="00421E2F">
      <w:pPr>
        <w:spacing w:line="240" w:lineRule="atLeast"/>
        <w:rPr>
          <w:rFonts w:ascii="Verdana" w:eastAsia="Times New Roman" w:hAnsi="Verdana" w:cs="Times New Roman"/>
          <w:color w:val="535353"/>
          <w:sz w:val="18"/>
          <w:szCs w:val="18"/>
        </w:rPr>
      </w:pPr>
    </w:p>
    <w:p w:rsidR="00A57E79" w:rsidRPr="002555D1" w:rsidRDefault="00A57E79" w:rsidP="00421E2F">
      <w:pPr>
        <w:spacing w:line="240" w:lineRule="atLeast"/>
        <w:rPr>
          <w:rFonts w:ascii="Verdana" w:eastAsia="Times New Roman" w:hAnsi="Verdana" w:cs="Times New Roman"/>
          <w:color w:val="535353"/>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9"/>
        <w:gridCol w:w="3598"/>
        <w:gridCol w:w="3593"/>
      </w:tblGrid>
      <w:tr w:rsidR="009B3915" w:rsidRPr="002555D1" w:rsidTr="00A57E79">
        <w:tc>
          <w:tcPr>
            <w:tcW w:w="3672" w:type="dxa"/>
          </w:tcPr>
          <w:p w:rsidR="009B3915" w:rsidRPr="00E72CD2" w:rsidRDefault="000875C3" w:rsidP="009B3915">
            <w:pPr>
              <w:spacing w:line="240" w:lineRule="atLeast"/>
              <w:rPr>
                <w:rFonts w:ascii="Verdana" w:eastAsia="Times New Roman" w:hAnsi="Verdana" w:cs="Times New Roman"/>
                <w:b/>
                <w:color w:val="002060"/>
                <w:sz w:val="18"/>
                <w:szCs w:val="18"/>
              </w:rPr>
            </w:pPr>
            <w:hyperlink w:anchor="_ABSENCES" w:history="1">
              <w:r w:rsidR="009B3915" w:rsidRPr="00E72CD2">
                <w:rPr>
                  <w:rStyle w:val="Hyperlink"/>
                  <w:rFonts w:ascii="Verdana" w:eastAsia="Times New Roman" w:hAnsi="Verdana" w:cs="Times New Roman"/>
                  <w:b/>
                  <w:color w:val="002060"/>
                  <w:sz w:val="18"/>
                  <w:szCs w:val="18"/>
                </w:rPr>
                <w:t>Absences</w:t>
              </w:r>
            </w:hyperlink>
          </w:p>
          <w:p w:rsidR="00760A1D" w:rsidRPr="00E72CD2" w:rsidRDefault="000875C3" w:rsidP="00760A1D">
            <w:pPr>
              <w:spacing w:line="240" w:lineRule="atLeast"/>
              <w:rPr>
                <w:rFonts w:ascii="Verdana" w:eastAsia="Times New Roman" w:hAnsi="Verdana" w:cs="Times New Roman"/>
                <w:b/>
                <w:color w:val="002060"/>
                <w:sz w:val="18"/>
                <w:szCs w:val="18"/>
              </w:rPr>
            </w:pPr>
            <w:hyperlink w:anchor="_ADD/DROPS" w:history="1">
              <w:r w:rsidR="00760A1D" w:rsidRPr="00E72CD2">
                <w:rPr>
                  <w:rStyle w:val="Hyperlink"/>
                  <w:rFonts w:ascii="Verdana" w:eastAsia="Times New Roman" w:hAnsi="Verdana" w:cs="Times New Roman"/>
                  <w:b/>
                  <w:color w:val="002060"/>
                  <w:sz w:val="18"/>
                  <w:szCs w:val="18"/>
                </w:rPr>
                <w:t>Add/Drops</w:t>
              </w:r>
            </w:hyperlink>
          </w:p>
          <w:p w:rsidR="00760A1D" w:rsidRPr="00E72CD2" w:rsidRDefault="000875C3" w:rsidP="00760A1D">
            <w:pPr>
              <w:spacing w:line="240" w:lineRule="atLeast"/>
              <w:rPr>
                <w:rFonts w:ascii="Verdana" w:eastAsia="Times New Roman" w:hAnsi="Verdana" w:cs="Times New Roman"/>
                <w:b/>
                <w:color w:val="002060"/>
                <w:sz w:val="18"/>
                <w:szCs w:val="18"/>
              </w:rPr>
            </w:pPr>
            <w:hyperlink w:anchor="_ADMISSIONS" w:history="1">
              <w:r w:rsidR="00760A1D" w:rsidRPr="00E72CD2">
                <w:rPr>
                  <w:rStyle w:val="Hyperlink"/>
                  <w:rFonts w:ascii="Verdana" w:eastAsia="Times New Roman" w:hAnsi="Verdana" w:cs="Times New Roman"/>
                  <w:b/>
                  <w:color w:val="002060"/>
                  <w:sz w:val="18"/>
                  <w:szCs w:val="18"/>
                </w:rPr>
                <w:t>Admissions</w:t>
              </w:r>
            </w:hyperlink>
          </w:p>
          <w:p w:rsidR="00760A1D" w:rsidRPr="00E72CD2" w:rsidRDefault="000875C3" w:rsidP="00760A1D">
            <w:pPr>
              <w:spacing w:line="240" w:lineRule="atLeast"/>
              <w:rPr>
                <w:rFonts w:ascii="Verdana" w:eastAsia="Times New Roman" w:hAnsi="Verdana" w:cs="Times New Roman"/>
                <w:b/>
                <w:color w:val="002060"/>
                <w:sz w:val="18"/>
                <w:szCs w:val="18"/>
              </w:rPr>
            </w:pPr>
            <w:hyperlink w:anchor="_CONCURRENT_ENROLLMENT" w:history="1">
              <w:r w:rsidR="00760A1D" w:rsidRPr="00E72CD2">
                <w:rPr>
                  <w:rStyle w:val="Hyperlink"/>
                  <w:rFonts w:ascii="Verdana" w:eastAsia="Times New Roman" w:hAnsi="Verdana" w:cs="Times New Roman"/>
                  <w:b/>
                  <w:color w:val="002060"/>
                  <w:sz w:val="18"/>
                  <w:szCs w:val="18"/>
                </w:rPr>
                <w:t>Concurrent Enrollment</w:t>
              </w:r>
            </w:hyperlink>
          </w:p>
          <w:p w:rsidR="00760A1D" w:rsidRPr="00E72CD2" w:rsidRDefault="000875C3" w:rsidP="00760A1D">
            <w:pPr>
              <w:spacing w:line="240" w:lineRule="atLeast"/>
              <w:rPr>
                <w:rFonts w:ascii="Verdana" w:eastAsia="Times New Roman" w:hAnsi="Verdana" w:cs="Times New Roman"/>
                <w:b/>
                <w:color w:val="002060"/>
                <w:sz w:val="18"/>
                <w:szCs w:val="18"/>
              </w:rPr>
            </w:pPr>
            <w:hyperlink w:anchor="_COURSE_CREDIT" w:history="1">
              <w:r w:rsidR="00760A1D" w:rsidRPr="00E72CD2">
                <w:rPr>
                  <w:rStyle w:val="Hyperlink"/>
                  <w:rFonts w:ascii="Verdana" w:eastAsia="Times New Roman" w:hAnsi="Verdana" w:cs="Times New Roman"/>
                  <w:b/>
                  <w:color w:val="002060"/>
                  <w:sz w:val="18"/>
                  <w:szCs w:val="18"/>
                </w:rPr>
                <w:t>Course Credit Transfers</w:t>
              </w:r>
            </w:hyperlink>
          </w:p>
          <w:p w:rsidR="00760A1D" w:rsidRPr="00E72CD2" w:rsidRDefault="000875C3" w:rsidP="00760A1D">
            <w:pPr>
              <w:spacing w:line="240" w:lineRule="atLeast"/>
              <w:rPr>
                <w:rFonts w:ascii="Verdana" w:eastAsia="Times New Roman" w:hAnsi="Verdana" w:cs="Times New Roman"/>
                <w:b/>
                <w:color w:val="002060"/>
                <w:sz w:val="18"/>
                <w:szCs w:val="18"/>
              </w:rPr>
            </w:pPr>
            <w:hyperlink w:anchor="_COURSE/PROGRAM_DESCRIPTIONS" w:history="1">
              <w:r w:rsidR="00760A1D" w:rsidRPr="00E72CD2">
                <w:rPr>
                  <w:rStyle w:val="Hyperlink"/>
                  <w:rFonts w:ascii="Verdana" w:eastAsia="Times New Roman" w:hAnsi="Verdana" w:cs="Times New Roman"/>
                  <w:b/>
                  <w:color w:val="002060"/>
                  <w:sz w:val="18"/>
                  <w:szCs w:val="18"/>
                </w:rPr>
                <w:t>Course/Program Descriptions</w:t>
              </w:r>
            </w:hyperlink>
          </w:p>
          <w:p w:rsidR="00760A1D" w:rsidRPr="00E72CD2" w:rsidRDefault="000875C3" w:rsidP="00760A1D">
            <w:pPr>
              <w:spacing w:line="240" w:lineRule="atLeast"/>
              <w:rPr>
                <w:rFonts w:ascii="Verdana" w:eastAsia="Times New Roman" w:hAnsi="Verdana" w:cs="Times New Roman"/>
                <w:b/>
                <w:color w:val="002060"/>
                <w:sz w:val="18"/>
                <w:szCs w:val="18"/>
              </w:rPr>
            </w:pPr>
            <w:hyperlink w:anchor="_CRIMINAL_BACKGROUND_CHECKS" w:history="1">
              <w:r w:rsidR="00760A1D" w:rsidRPr="00E72CD2">
                <w:rPr>
                  <w:rStyle w:val="Hyperlink"/>
                  <w:rFonts w:ascii="Verdana" w:eastAsia="Times New Roman" w:hAnsi="Verdana" w:cs="Times New Roman"/>
                  <w:b/>
                  <w:color w:val="002060"/>
                  <w:sz w:val="18"/>
                  <w:szCs w:val="18"/>
                </w:rPr>
                <w:t>Criminal Background Checks</w:t>
              </w:r>
            </w:hyperlink>
            <w:r w:rsidR="00760A1D" w:rsidRPr="00E72CD2">
              <w:rPr>
                <w:rFonts w:ascii="Verdana" w:eastAsia="Times New Roman" w:hAnsi="Verdana" w:cs="Times New Roman"/>
                <w:b/>
                <w:color w:val="002060"/>
                <w:sz w:val="18"/>
                <w:szCs w:val="18"/>
              </w:rPr>
              <w:t xml:space="preserve"> </w:t>
            </w:r>
          </w:p>
          <w:p w:rsidR="00760A1D" w:rsidRPr="00E72CD2" w:rsidRDefault="000875C3" w:rsidP="00760A1D">
            <w:pPr>
              <w:spacing w:line="240" w:lineRule="atLeast"/>
              <w:rPr>
                <w:rFonts w:ascii="Verdana" w:eastAsia="Times New Roman" w:hAnsi="Verdana" w:cs="Times New Roman"/>
                <w:b/>
                <w:color w:val="002060"/>
                <w:sz w:val="18"/>
                <w:szCs w:val="18"/>
              </w:rPr>
            </w:pPr>
            <w:hyperlink w:anchor="_DISCIPLINE" w:history="1">
              <w:r w:rsidR="00760A1D" w:rsidRPr="00E72CD2">
                <w:rPr>
                  <w:rStyle w:val="Hyperlink"/>
                  <w:rFonts w:ascii="Verdana" w:eastAsia="Times New Roman" w:hAnsi="Verdana" w:cs="Times New Roman"/>
                  <w:b/>
                  <w:color w:val="002060"/>
                  <w:sz w:val="18"/>
                  <w:szCs w:val="18"/>
                </w:rPr>
                <w:t>Discipline</w:t>
              </w:r>
            </w:hyperlink>
          </w:p>
          <w:p w:rsidR="009B3915" w:rsidRPr="000913C4" w:rsidRDefault="000875C3" w:rsidP="00760A1D">
            <w:pPr>
              <w:spacing w:line="240" w:lineRule="atLeast"/>
              <w:rPr>
                <w:rFonts w:ascii="Verdana" w:eastAsia="Times New Roman" w:hAnsi="Verdana" w:cs="Times New Roman"/>
                <w:color w:val="002060"/>
                <w:sz w:val="18"/>
                <w:szCs w:val="18"/>
              </w:rPr>
            </w:pPr>
            <w:hyperlink w:anchor="_DISCLAIMER" w:history="1">
              <w:r w:rsidR="00760A1D" w:rsidRPr="00E72CD2">
                <w:rPr>
                  <w:rStyle w:val="Hyperlink"/>
                  <w:rFonts w:ascii="Verdana" w:eastAsia="Times New Roman" w:hAnsi="Verdana" w:cs="Times New Roman"/>
                  <w:b/>
                  <w:color w:val="002060"/>
                  <w:sz w:val="18"/>
                  <w:szCs w:val="18"/>
                </w:rPr>
                <w:t>Disclaimer</w:t>
              </w:r>
            </w:hyperlink>
          </w:p>
        </w:tc>
        <w:tc>
          <w:tcPr>
            <w:tcW w:w="3672" w:type="dxa"/>
          </w:tcPr>
          <w:p w:rsidR="00760A1D" w:rsidRPr="000913C4" w:rsidRDefault="000875C3" w:rsidP="00760A1D">
            <w:pPr>
              <w:spacing w:line="240" w:lineRule="atLeast"/>
              <w:rPr>
                <w:rFonts w:ascii="Verdana" w:eastAsia="Times New Roman" w:hAnsi="Verdana" w:cs="Times New Roman"/>
                <w:b/>
                <w:color w:val="002060"/>
                <w:sz w:val="18"/>
                <w:szCs w:val="18"/>
              </w:rPr>
            </w:pPr>
            <w:hyperlink w:anchor="_EQUAL_EDUCATIONAL_OPPORTUNITY" w:history="1">
              <w:r w:rsidR="00760A1D" w:rsidRPr="000913C4">
                <w:rPr>
                  <w:rStyle w:val="Hyperlink"/>
                  <w:rFonts w:ascii="Verdana" w:eastAsia="Times New Roman" w:hAnsi="Verdana" w:cs="Times New Roman"/>
                  <w:b/>
                  <w:color w:val="002060"/>
                  <w:sz w:val="18"/>
                  <w:szCs w:val="18"/>
                </w:rPr>
                <w:t>Equal Educational Opportunity</w:t>
              </w:r>
            </w:hyperlink>
            <w:r w:rsidR="00760A1D" w:rsidRPr="000913C4">
              <w:rPr>
                <w:rFonts w:ascii="Verdana" w:eastAsia="Times New Roman" w:hAnsi="Verdana" w:cs="Times New Roman"/>
                <w:b/>
                <w:color w:val="002060"/>
                <w:sz w:val="18"/>
                <w:szCs w:val="18"/>
              </w:rPr>
              <w:t xml:space="preserve"> </w:t>
            </w:r>
          </w:p>
          <w:p w:rsidR="00760A1D" w:rsidRPr="000913C4" w:rsidRDefault="000875C3" w:rsidP="00760A1D">
            <w:pPr>
              <w:spacing w:line="240" w:lineRule="atLeast"/>
              <w:rPr>
                <w:rFonts w:ascii="Verdana" w:eastAsia="Times New Roman" w:hAnsi="Verdana" w:cs="Times New Roman"/>
                <w:b/>
                <w:color w:val="002060"/>
                <w:sz w:val="18"/>
                <w:szCs w:val="18"/>
              </w:rPr>
            </w:pPr>
            <w:hyperlink w:anchor="_FACILITIES_(CAMPUS)" w:history="1">
              <w:r w:rsidR="00760A1D" w:rsidRPr="000913C4">
                <w:rPr>
                  <w:rStyle w:val="Hyperlink"/>
                  <w:rFonts w:ascii="Verdana" w:eastAsia="Times New Roman" w:hAnsi="Verdana" w:cs="Times New Roman"/>
                  <w:b/>
                  <w:color w:val="002060"/>
                  <w:sz w:val="18"/>
                  <w:szCs w:val="18"/>
                </w:rPr>
                <w:t>Facilities (Campus)</w:t>
              </w:r>
            </w:hyperlink>
          </w:p>
          <w:p w:rsidR="00760A1D" w:rsidRPr="000913C4" w:rsidRDefault="00BA7AAF" w:rsidP="00760A1D">
            <w:pPr>
              <w:spacing w:line="240" w:lineRule="atLeast"/>
              <w:rPr>
                <w:rStyle w:val="Hyperlink"/>
                <w:rFonts w:ascii="Verdana" w:eastAsia="Times New Roman" w:hAnsi="Verdana" w:cs="Times New Roman"/>
                <w:b/>
                <w:color w:val="002060"/>
                <w:sz w:val="18"/>
                <w:szCs w:val="18"/>
              </w:rPr>
            </w:pPr>
            <w:r w:rsidRPr="000913C4">
              <w:rPr>
                <w:rFonts w:ascii="Verdana" w:eastAsia="Times New Roman" w:hAnsi="Verdana" w:cs="Times New Roman"/>
                <w:b/>
                <w:color w:val="002060"/>
                <w:sz w:val="18"/>
                <w:szCs w:val="18"/>
              </w:rPr>
              <w:fldChar w:fldCharType="begin"/>
            </w:r>
            <w:r w:rsidR="000B13D5" w:rsidRPr="000913C4">
              <w:rPr>
                <w:rFonts w:ascii="Verdana" w:eastAsia="Times New Roman" w:hAnsi="Verdana" w:cs="Times New Roman"/>
                <w:b/>
                <w:color w:val="002060"/>
                <w:sz w:val="18"/>
                <w:szCs w:val="18"/>
              </w:rPr>
              <w:instrText xml:space="preserve"> HYPERLINK  \l "_FAMILY_EDUCATIONAL_RIGHTS" </w:instrText>
            </w:r>
            <w:r w:rsidRPr="000913C4">
              <w:rPr>
                <w:rFonts w:ascii="Verdana" w:eastAsia="Times New Roman" w:hAnsi="Verdana" w:cs="Times New Roman"/>
                <w:b/>
                <w:color w:val="002060"/>
                <w:sz w:val="18"/>
                <w:szCs w:val="18"/>
              </w:rPr>
              <w:fldChar w:fldCharType="separate"/>
            </w:r>
            <w:r w:rsidR="00760A1D" w:rsidRPr="000913C4">
              <w:rPr>
                <w:rStyle w:val="Hyperlink"/>
                <w:rFonts w:ascii="Verdana" w:eastAsia="Times New Roman" w:hAnsi="Verdana" w:cs="Times New Roman"/>
                <w:b/>
                <w:color w:val="002060"/>
                <w:sz w:val="18"/>
                <w:szCs w:val="18"/>
              </w:rPr>
              <w:t xml:space="preserve">Family Educational Rights and </w:t>
            </w:r>
          </w:p>
          <w:p w:rsidR="00760A1D" w:rsidRPr="000913C4" w:rsidRDefault="00760A1D" w:rsidP="00760A1D">
            <w:pPr>
              <w:spacing w:line="240" w:lineRule="atLeast"/>
              <w:rPr>
                <w:rFonts w:ascii="Verdana" w:eastAsia="Times New Roman" w:hAnsi="Verdana" w:cs="Times New Roman"/>
                <w:b/>
                <w:color w:val="002060"/>
                <w:sz w:val="18"/>
                <w:szCs w:val="18"/>
              </w:rPr>
            </w:pPr>
            <w:r w:rsidRPr="000913C4">
              <w:rPr>
                <w:rStyle w:val="Hyperlink"/>
                <w:rFonts w:ascii="Verdana" w:eastAsia="Times New Roman" w:hAnsi="Verdana" w:cs="Times New Roman"/>
                <w:b/>
                <w:color w:val="002060"/>
                <w:sz w:val="18"/>
                <w:szCs w:val="18"/>
                <w:u w:val="none"/>
              </w:rPr>
              <w:t xml:space="preserve">     </w:t>
            </w:r>
            <w:r w:rsidRPr="000913C4">
              <w:rPr>
                <w:rStyle w:val="Hyperlink"/>
                <w:rFonts w:ascii="Verdana" w:eastAsia="Times New Roman" w:hAnsi="Verdana" w:cs="Times New Roman"/>
                <w:b/>
                <w:color w:val="002060"/>
                <w:sz w:val="18"/>
                <w:szCs w:val="18"/>
              </w:rPr>
              <w:t>Privacy Act</w:t>
            </w:r>
            <w:r w:rsidR="00BA7AAF" w:rsidRPr="000913C4">
              <w:rPr>
                <w:rFonts w:ascii="Verdana" w:eastAsia="Times New Roman" w:hAnsi="Verdana" w:cs="Times New Roman"/>
                <w:b/>
                <w:color w:val="002060"/>
                <w:sz w:val="18"/>
                <w:szCs w:val="18"/>
              </w:rPr>
              <w:fldChar w:fldCharType="end"/>
            </w:r>
          </w:p>
          <w:p w:rsidR="00760A1D" w:rsidRPr="000913C4" w:rsidRDefault="000875C3" w:rsidP="00760A1D">
            <w:pPr>
              <w:spacing w:line="240" w:lineRule="atLeast"/>
              <w:rPr>
                <w:rFonts w:ascii="Verdana" w:eastAsia="Times New Roman" w:hAnsi="Verdana" w:cs="Times New Roman"/>
                <w:b/>
                <w:color w:val="002060"/>
                <w:sz w:val="18"/>
                <w:szCs w:val="18"/>
              </w:rPr>
            </w:pPr>
            <w:hyperlink w:anchor="_FINANCIAL_INFORMATION" w:history="1">
              <w:r w:rsidR="00760A1D" w:rsidRPr="000913C4">
                <w:rPr>
                  <w:rStyle w:val="Hyperlink"/>
                  <w:rFonts w:ascii="Verdana" w:eastAsia="Times New Roman" w:hAnsi="Verdana" w:cs="Times New Roman"/>
                  <w:b/>
                  <w:color w:val="002060"/>
                  <w:sz w:val="18"/>
                  <w:szCs w:val="18"/>
                </w:rPr>
                <w:t>Financial Information</w:t>
              </w:r>
            </w:hyperlink>
          </w:p>
          <w:p w:rsidR="00760A1D" w:rsidRPr="000913C4" w:rsidRDefault="000875C3" w:rsidP="00760A1D">
            <w:pPr>
              <w:spacing w:line="240" w:lineRule="atLeast"/>
              <w:rPr>
                <w:rFonts w:ascii="Verdana" w:eastAsia="Times New Roman" w:hAnsi="Verdana" w:cs="Times New Roman"/>
                <w:b/>
                <w:color w:val="002060"/>
                <w:sz w:val="18"/>
                <w:szCs w:val="18"/>
              </w:rPr>
            </w:pPr>
            <w:hyperlink w:anchor="_GENERAL" w:history="1">
              <w:r w:rsidR="00760A1D" w:rsidRPr="000913C4">
                <w:rPr>
                  <w:rStyle w:val="Hyperlink"/>
                  <w:rFonts w:ascii="Verdana" w:eastAsia="Times New Roman" w:hAnsi="Verdana" w:cs="Times New Roman"/>
                  <w:b/>
                  <w:color w:val="002060"/>
                  <w:sz w:val="18"/>
                  <w:szCs w:val="18"/>
                </w:rPr>
                <w:t>General</w:t>
              </w:r>
            </w:hyperlink>
          </w:p>
          <w:p w:rsidR="00760A1D" w:rsidRPr="000913C4" w:rsidRDefault="000875C3" w:rsidP="00760A1D">
            <w:pPr>
              <w:spacing w:line="240" w:lineRule="atLeast"/>
              <w:rPr>
                <w:rFonts w:ascii="Verdana" w:eastAsia="Times New Roman" w:hAnsi="Verdana" w:cs="Times New Roman"/>
                <w:b/>
                <w:color w:val="002060"/>
                <w:sz w:val="18"/>
                <w:szCs w:val="18"/>
              </w:rPr>
            </w:pPr>
            <w:hyperlink w:anchor="_GRIEVANCES" w:history="1">
              <w:r w:rsidR="00760A1D" w:rsidRPr="000913C4">
                <w:rPr>
                  <w:rStyle w:val="Hyperlink"/>
                  <w:rFonts w:ascii="Verdana" w:eastAsia="Times New Roman" w:hAnsi="Verdana" w:cs="Times New Roman"/>
                  <w:b/>
                  <w:color w:val="002060"/>
                  <w:sz w:val="18"/>
                  <w:szCs w:val="18"/>
                </w:rPr>
                <w:t>Grievances</w:t>
              </w:r>
            </w:hyperlink>
          </w:p>
          <w:p w:rsidR="00760A1D" w:rsidRDefault="000875C3" w:rsidP="00760A1D">
            <w:pPr>
              <w:spacing w:line="240" w:lineRule="atLeast"/>
              <w:rPr>
                <w:rStyle w:val="Hyperlink"/>
                <w:rFonts w:ascii="Verdana" w:eastAsia="Times New Roman" w:hAnsi="Verdana" w:cs="Times New Roman"/>
                <w:b/>
                <w:color w:val="002060"/>
                <w:sz w:val="18"/>
                <w:szCs w:val="18"/>
              </w:rPr>
            </w:pPr>
            <w:hyperlink w:anchor="_HEALTH" w:history="1">
              <w:r w:rsidR="00760A1D" w:rsidRPr="000913C4">
                <w:rPr>
                  <w:rStyle w:val="Hyperlink"/>
                  <w:rFonts w:ascii="Verdana" w:eastAsia="Times New Roman" w:hAnsi="Verdana" w:cs="Times New Roman"/>
                  <w:b/>
                  <w:color w:val="002060"/>
                  <w:sz w:val="18"/>
                  <w:szCs w:val="18"/>
                </w:rPr>
                <w:t>Health</w:t>
              </w:r>
            </w:hyperlink>
          </w:p>
          <w:p w:rsidR="00C5577D" w:rsidRPr="000913C4" w:rsidRDefault="00C5577D" w:rsidP="00760A1D">
            <w:pPr>
              <w:spacing w:line="240" w:lineRule="atLeast"/>
              <w:rPr>
                <w:rFonts w:ascii="Verdana" w:eastAsia="Times New Roman" w:hAnsi="Verdana" w:cs="Times New Roman"/>
                <w:b/>
                <w:color w:val="002060"/>
                <w:sz w:val="18"/>
                <w:szCs w:val="18"/>
              </w:rPr>
            </w:pPr>
            <w:r>
              <w:rPr>
                <w:rStyle w:val="Hyperlink"/>
                <w:rFonts w:ascii="Verdana" w:eastAsia="Times New Roman" w:hAnsi="Verdana" w:cs="Times New Roman"/>
                <w:b/>
                <w:color w:val="002060"/>
                <w:sz w:val="18"/>
                <w:szCs w:val="18"/>
              </w:rPr>
              <w:t>Liability Insurance – Field Experience Courses</w:t>
            </w:r>
          </w:p>
          <w:p w:rsidR="009B3915" w:rsidRPr="002555D1" w:rsidRDefault="000875C3" w:rsidP="00760A1D">
            <w:pPr>
              <w:spacing w:line="240" w:lineRule="atLeast"/>
              <w:rPr>
                <w:rFonts w:ascii="Verdana" w:eastAsia="Times New Roman" w:hAnsi="Verdana" w:cs="Times New Roman"/>
                <w:color w:val="535353"/>
                <w:sz w:val="18"/>
                <w:szCs w:val="18"/>
              </w:rPr>
            </w:pPr>
            <w:hyperlink w:anchor="_ORGANIZATIONS_-_STUDENT" w:history="1">
              <w:r w:rsidR="00760A1D" w:rsidRPr="000913C4">
                <w:rPr>
                  <w:rStyle w:val="Hyperlink"/>
                  <w:rFonts w:ascii="Verdana" w:eastAsia="Times New Roman" w:hAnsi="Verdana" w:cs="Times New Roman"/>
                  <w:b/>
                  <w:color w:val="002060"/>
                  <w:sz w:val="18"/>
                  <w:szCs w:val="18"/>
                </w:rPr>
                <w:t>Organizations - Student</w:t>
              </w:r>
            </w:hyperlink>
          </w:p>
        </w:tc>
        <w:tc>
          <w:tcPr>
            <w:tcW w:w="3672" w:type="dxa"/>
          </w:tcPr>
          <w:p w:rsidR="00760A1D" w:rsidRPr="000913C4" w:rsidRDefault="000875C3" w:rsidP="00760A1D">
            <w:pPr>
              <w:spacing w:line="240" w:lineRule="atLeast"/>
              <w:rPr>
                <w:rFonts w:ascii="Verdana" w:eastAsia="Times New Roman" w:hAnsi="Verdana" w:cs="Times New Roman"/>
                <w:b/>
                <w:color w:val="002060"/>
                <w:sz w:val="18"/>
                <w:szCs w:val="18"/>
              </w:rPr>
            </w:pPr>
            <w:hyperlink w:anchor="_RELIGION" w:history="1">
              <w:r w:rsidR="00760A1D" w:rsidRPr="000913C4">
                <w:rPr>
                  <w:rStyle w:val="Hyperlink"/>
                  <w:rFonts w:ascii="Verdana" w:eastAsia="Times New Roman" w:hAnsi="Verdana" w:cs="Times New Roman"/>
                  <w:b/>
                  <w:color w:val="002060"/>
                  <w:sz w:val="18"/>
                  <w:szCs w:val="18"/>
                </w:rPr>
                <w:t>Religion</w:t>
              </w:r>
            </w:hyperlink>
          </w:p>
          <w:p w:rsidR="00760A1D" w:rsidRDefault="000875C3" w:rsidP="00760A1D">
            <w:pPr>
              <w:spacing w:line="240" w:lineRule="atLeast"/>
              <w:rPr>
                <w:rStyle w:val="Hyperlink"/>
                <w:rFonts w:ascii="Verdana" w:eastAsia="Times New Roman" w:hAnsi="Verdana" w:cs="Times New Roman"/>
                <w:b/>
                <w:color w:val="002060"/>
                <w:sz w:val="18"/>
                <w:szCs w:val="18"/>
              </w:rPr>
            </w:pPr>
            <w:hyperlink w:anchor="_SECURITY" w:history="1">
              <w:r w:rsidR="00760A1D" w:rsidRPr="000913C4">
                <w:rPr>
                  <w:rStyle w:val="Hyperlink"/>
                  <w:rFonts w:ascii="Verdana" w:eastAsia="Times New Roman" w:hAnsi="Verdana" w:cs="Times New Roman"/>
                  <w:b/>
                  <w:color w:val="002060"/>
                  <w:sz w:val="18"/>
                  <w:szCs w:val="18"/>
                </w:rPr>
                <w:t>Security</w:t>
              </w:r>
            </w:hyperlink>
          </w:p>
          <w:p w:rsidR="00996C4B" w:rsidRDefault="00996C4B" w:rsidP="00760A1D">
            <w:pPr>
              <w:spacing w:line="240" w:lineRule="atLeast"/>
              <w:rPr>
                <w:rStyle w:val="Hyperlink"/>
                <w:rFonts w:ascii="Verdana" w:eastAsia="Times New Roman" w:hAnsi="Verdana" w:cs="Times New Roman"/>
                <w:b/>
                <w:color w:val="002060"/>
                <w:sz w:val="18"/>
                <w:szCs w:val="18"/>
              </w:rPr>
            </w:pPr>
            <w:r>
              <w:rPr>
                <w:rStyle w:val="Hyperlink"/>
                <w:rFonts w:ascii="Verdana" w:eastAsia="Times New Roman" w:hAnsi="Verdana" w:cs="Times New Roman"/>
                <w:b/>
                <w:color w:val="002060"/>
                <w:sz w:val="18"/>
                <w:szCs w:val="18"/>
              </w:rPr>
              <w:t>Services</w:t>
            </w:r>
          </w:p>
          <w:p w:rsidR="00C5577D" w:rsidRPr="000913C4" w:rsidRDefault="000875C3" w:rsidP="00760A1D">
            <w:pPr>
              <w:spacing w:line="240" w:lineRule="atLeast"/>
              <w:rPr>
                <w:rFonts w:ascii="Verdana" w:eastAsia="Times New Roman" w:hAnsi="Verdana" w:cs="Times New Roman"/>
                <w:b/>
                <w:color w:val="002060"/>
                <w:sz w:val="18"/>
                <w:szCs w:val="18"/>
              </w:rPr>
            </w:pPr>
            <w:hyperlink r:id="rId13" w:history="1">
              <w:r w:rsidR="00C5577D" w:rsidRPr="004E3297">
                <w:rPr>
                  <w:rStyle w:val="Hyperlink"/>
                  <w:rFonts w:ascii="Verdana" w:eastAsia="Times New Roman" w:hAnsi="Verdana" w:cs="Times New Roman"/>
                  <w:b/>
                  <w:sz w:val="18"/>
                  <w:szCs w:val="18"/>
                </w:rPr>
                <w:t>Southern Association of Colleges and Schools</w:t>
              </w:r>
              <w:r w:rsidR="00260A7F" w:rsidRPr="004E3297">
                <w:rPr>
                  <w:rStyle w:val="Hyperlink"/>
                  <w:rFonts w:ascii="Verdana" w:eastAsia="Times New Roman" w:hAnsi="Verdana" w:cs="Times New Roman"/>
                  <w:b/>
                  <w:sz w:val="18"/>
                  <w:szCs w:val="18"/>
                </w:rPr>
                <w:t xml:space="preserve"> (SACS)</w:t>
              </w:r>
            </w:hyperlink>
          </w:p>
          <w:p w:rsidR="00760A1D" w:rsidRPr="000913C4" w:rsidRDefault="000875C3" w:rsidP="00760A1D">
            <w:pPr>
              <w:spacing w:line="240" w:lineRule="atLeast"/>
              <w:rPr>
                <w:rFonts w:ascii="Verdana" w:eastAsia="Times New Roman" w:hAnsi="Verdana" w:cs="Times New Roman"/>
                <w:b/>
                <w:color w:val="002060"/>
                <w:sz w:val="18"/>
                <w:szCs w:val="18"/>
              </w:rPr>
            </w:pPr>
            <w:hyperlink w:anchor="_STUDENT_EXCHANGE" w:history="1">
              <w:r w:rsidR="00760A1D" w:rsidRPr="000913C4">
                <w:rPr>
                  <w:rStyle w:val="Hyperlink"/>
                  <w:rFonts w:ascii="Verdana" w:eastAsia="Times New Roman" w:hAnsi="Verdana" w:cs="Times New Roman"/>
                  <w:b/>
                  <w:color w:val="002060"/>
                  <w:sz w:val="18"/>
                  <w:szCs w:val="18"/>
                </w:rPr>
                <w:t>Student Exchange</w:t>
              </w:r>
            </w:hyperlink>
          </w:p>
          <w:p w:rsidR="00760A1D" w:rsidRPr="000913C4" w:rsidRDefault="000875C3" w:rsidP="00760A1D">
            <w:pPr>
              <w:spacing w:line="240" w:lineRule="atLeast"/>
              <w:rPr>
                <w:rFonts w:ascii="Verdana" w:eastAsia="Times New Roman" w:hAnsi="Verdana" w:cs="Times New Roman"/>
                <w:b/>
                <w:color w:val="002060"/>
                <w:sz w:val="18"/>
                <w:szCs w:val="18"/>
              </w:rPr>
            </w:pPr>
            <w:hyperlink w:anchor="_SUCCESS_INITIATIVE" w:history="1">
              <w:r w:rsidR="00760A1D" w:rsidRPr="000913C4">
                <w:rPr>
                  <w:rStyle w:val="Hyperlink"/>
                  <w:rFonts w:ascii="Verdana" w:eastAsia="Times New Roman" w:hAnsi="Verdana" w:cs="Times New Roman"/>
                  <w:b/>
                  <w:color w:val="002060"/>
                  <w:sz w:val="18"/>
                  <w:szCs w:val="18"/>
                </w:rPr>
                <w:t>Success Initiative</w:t>
              </w:r>
            </w:hyperlink>
          </w:p>
          <w:p w:rsidR="00760A1D" w:rsidRPr="000913C4" w:rsidRDefault="000875C3" w:rsidP="00760A1D">
            <w:pPr>
              <w:spacing w:line="240" w:lineRule="atLeast"/>
              <w:rPr>
                <w:rFonts w:ascii="Verdana" w:eastAsia="Times New Roman" w:hAnsi="Verdana" w:cs="Times New Roman"/>
                <w:b/>
                <w:color w:val="002060"/>
                <w:sz w:val="18"/>
                <w:szCs w:val="18"/>
              </w:rPr>
            </w:pPr>
            <w:hyperlink w:anchor="_TEXTBOOKS" w:history="1">
              <w:r w:rsidR="00760A1D" w:rsidRPr="000913C4">
                <w:rPr>
                  <w:rStyle w:val="Hyperlink"/>
                  <w:rFonts w:ascii="Verdana" w:eastAsia="Times New Roman" w:hAnsi="Verdana" w:cs="Times New Roman"/>
                  <w:b/>
                  <w:color w:val="002060"/>
                  <w:sz w:val="18"/>
                  <w:szCs w:val="18"/>
                </w:rPr>
                <w:t>Textbooks</w:t>
              </w:r>
            </w:hyperlink>
          </w:p>
          <w:p w:rsidR="00760A1D" w:rsidRPr="000913C4" w:rsidRDefault="000875C3" w:rsidP="00760A1D">
            <w:pPr>
              <w:spacing w:line="240" w:lineRule="atLeast"/>
              <w:rPr>
                <w:rFonts w:ascii="Verdana" w:eastAsia="Times New Roman" w:hAnsi="Verdana" w:cs="Times New Roman"/>
                <w:b/>
                <w:color w:val="002060"/>
                <w:sz w:val="18"/>
                <w:szCs w:val="18"/>
              </w:rPr>
            </w:pPr>
            <w:hyperlink w:anchor="_TRAVEL" w:history="1">
              <w:r w:rsidR="00760A1D" w:rsidRPr="000913C4">
                <w:rPr>
                  <w:rStyle w:val="Hyperlink"/>
                  <w:rFonts w:ascii="Verdana" w:eastAsia="Times New Roman" w:hAnsi="Verdana" w:cs="Times New Roman"/>
                  <w:b/>
                  <w:color w:val="002060"/>
                  <w:sz w:val="18"/>
                  <w:szCs w:val="18"/>
                </w:rPr>
                <w:t>Travel</w:t>
              </w:r>
            </w:hyperlink>
          </w:p>
          <w:p w:rsidR="009B3915" w:rsidRPr="000913C4" w:rsidRDefault="000875C3" w:rsidP="00760A1D">
            <w:pPr>
              <w:spacing w:line="240" w:lineRule="atLeast"/>
              <w:rPr>
                <w:rFonts w:ascii="Verdana" w:eastAsia="Times New Roman" w:hAnsi="Verdana" w:cs="Times New Roman"/>
                <w:color w:val="002060"/>
                <w:sz w:val="18"/>
                <w:szCs w:val="18"/>
              </w:rPr>
            </w:pPr>
            <w:hyperlink w:anchor="_WITHDRAWALS" w:history="1">
              <w:r w:rsidR="00760A1D" w:rsidRPr="000913C4">
                <w:rPr>
                  <w:rStyle w:val="Hyperlink"/>
                  <w:rFonts w:ascii="Verdana" w:eastAsia="Times New Roman" w:hAnsi="Verdana" w:cs="Times New Roman"/>
                  <w:b/>
                  <w:color w:val="002060"/>
                  <w:sz w:val="18"/>
                  <w:szCs w:val="18"/>
                </w:rPr>
                <w:t>Withdrawals</w:t>
              </w:r>
            </w:hyperlink>
          </w:p>
        </w:tc>
      </w:tr>
    </w:tbl>
    <w:p w:rsidR="007A1D35" w:rsidRPr="002555D1" w:rsidRDefault="007A1D35" w:rsidP="00421E2F">
      <w:pPr>
        <w:spacing w:line="240" w:lineRule="atLeast"/>
        <w:rPr>
          <w:rFonts w:ascii="Verdana" w:eastAsia="Times New Roman" w:hAnsi="Verdana" w:cs="Times New Roman"/>
          <w:color w:val="535353"/>
          <w:sz w:val="18"/>
          <w:szCs w:val="18"/>
        </w:rPr>
      </w:pPr>
    </w:p>
    <w:p w:rsidR="007A1D35" w:rsidRPr="002555D1" w:rsidRDefault="007A1D35" w:rsidP="00421E2F">
      <w:pPr>
        <w:spacing w:line="240" w:lineRule="atLeast"/>
        <w:rPr>
          <w:rFonts w:ascii="Verdana" w:eastAsia="Times New Roman" w:hAnsi="Verdana" w:cs="Times New Roman"/>
          <w:color w:val="535353"/>
          <w:sz w:val="18"/>
          <w:szCs w:val="18"/>
        </w:rPr>
      </w:pPr>
    </w:p>
    <w:p w:rsidR="00FB2BA5" w:rsidRDefault="00FB2BA5">
      <w:pPr>
        <w:rPr>
          <w:rFonts w:ascii="Verdana" w:eastAsia="Times New Roman" w:hAnsi="Verdana" w:cs="Times New Roman"/>
          <w:b/>
          <w:color w:val="CC5500"/>
          <w:spacing w:val="-15"/>
          <w:sz w:val="20"/>
          <w:szCs w:val="28"/>
          <w:u w:val="single"/>
        </w:rPr>
      </w:pPr>
      <w:bookmarkStart w:id="2" w:name="_ABSENCES"/>
      <w:bookmarkEnd w:id="2"/>
      <w:r>
        <w:br w:type="page"/>
      </w:r>
    </w:p>
    <w:p w:rsidR="007A1D35" w:rsidRPr="00C24FFB" w:rsidRDefault="007A1D35" w:rsidP="00C24FFB">
      <w:pPr>
        <w:pStyle w:val="Heading"/>
      </w:pPr>
      <w:r w:rsidRPr="00C24FFB">
        <w:lastRenderedPageBreak/>
        <w:t>ABSENCES</w:t>
      </w:r>
    </w:p>
    <w:p w:rsidR="009247B5" w:rsidRPr="002555D1" w:rsidRDefault="00BA7AAF" w:rsidP="009247B5">
      <w:pPr>
        <w:shd w:val="clear" w:color="auto" w:fill="FFFFFF" w:themeFill="background1"/>
        <w:spacing w:after="240"/>
        <w:ind w:left="360" w:hanging="360"/>
        <w:rPr>
          <w:rFonts w:ascii="Verdana" w:eastAsia="Times New Roman" w:hAnsi="Verdana" w:cs="Times New Roman"/>
          <w:color w:val="535353"/>
          <w:sz w:val="18"/>
          <w:szCs w:val="18"/>
        </w:rPr>
      </w:pPr>
      <w:r w:rsidRPr="00760A1D">
        <w:rPr>
          <w:b/>
          <w:color w:val="984806" w:themeColor="accent6" w:themeShade="80"/>
          <w:sz w:val="18"/>
          <w:szCs w:val="18"/>
          <w:highlight w:val="yellow"/>
        </w:rPr>
        <w:fldChar w:fldCharType="begin">
          <w:ffData>
            <w:name w:val="Check3"/>
            <w:enabled/>
            <w:calcOnExit w:val="0"/>
            <w:checkBox>
              <w:sizeAuto/>
              <w:default w:val="0"/>
            </w:checkBox>
          </w:ffData>
        </w:fldChar>
      </w:r>
      <w:bookmarkStart w:id="3" w:name="Check3"/>
      <w:r w:rsidR="009247B5" w:rsidRPr="00760A1D">
        <w:rPr>
          <w:b/>
          <w:color w:val="984806" w:themeColor="accent6" w:themeShade="80"/>
          <w:sz w:val="18"/>
          <w:szCs w:val="18"/>
          <w:highlight w:val="yellow"/>
        </w:rPr>
        <w:instrText xml:space="preserve"> FORMCHECKBOX </w:instrText>
      </w:r>
      <w:r w:rsidR="000875C3">
        <w:rPr>
          <w:b/>
          <w:color w:val="984806" w:themeColor="accent6" w:themeShade="80"/>
          <w:sz w:val="18"/>
          <w:szCs w:val="18"/>
          <w:highlight w:val="yellow"/>
        </w:rPr>
      </w:r>
      <w:r w:rsidR="000875C3">
        <w:rPr>
          <w:b/>
          <w:color w:val="984806" w:themeColor="accent6" w:themeShade="80"/>
          <w:sz w:val="18"/>
          <w:szCs w:val="18"/>
          <w:highlight w:val="yellow"/>
        </w:rPr>
        <w:fldChar w:fldCharType="separate"/>
      </w:r>
      <w:r w:rsidRPr="00760A1D">
        <w:rPr>
          <w:b/>
          <w:color w:val="984806" w:themeColor="accent6" w:themeShade="80"/>
          <w:sz w:val="18"/>
          <w:szCs w:val="18"/>
          <w:highlight w:val="yellow"/>
        </w:rPr>
        <w:fldChar w:fldCharType="end"/>
      </w:r>
      <w:bookmarkEnd w:id="3"/>
      <w:r w:rsidR="009247B5" w:rsidRPr="002555D1">
        <w:rPr>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9247B5" w:rsidRPr="00F70A8E">
        <w:rPr>
          <w:rFonts w:ascii="Verdana" w:eastAsia="Times New Roman" w:hAnsi="Verdana" w:cs="Times New Roman"/>
          <w:sz w:val="18"/>
          <w:szCs w:val="18"/>
        </w:rPr>
        <w:t>Does the catalog set forth the university's policy on excused absences, which include absences for observance of religious holy days</w:t>
      </w:r>
      <w:r w:rsidR="002849BD" w:rsidRPr="00F70A8E">
        <w:rPr>
          <w:rFonts w:ascii="Verdana" w:eastAsia="Times New Roman" w:hAnsi="Verdana" w:cs="Times New Roman"/>
          <w:sz w:val="18"/>
          <w:szCs w:val="18"/>
        </w:rPr>
        <w:t xml:space="preserve"> unless the institution determines the absence interferes with patient care</w:t>
      </w:r>
      <w:r w:rsidR="009247B5" w:rsidRPr="00F70A8E">
        <w:rPr>
          <w:rFonts w:ascii="Verdana" w:eastAsia="Times New Roman" w:hAnsi="Verdana" w:cs="Times New Roman"/>
          <w:sz w:val="18"/>
          <w:szCs w:val="18"/>
        </w:rPr>
        <w:t>, in accordance with</w:t>
      </w:r>
      <w:r w:rsidR="009247B5" w:rsidRPr="002555D1">
        <w:rPr>
          <w:rFonts w:ascii="Verdana" w:eastAsia="Times New Roman" w:hAnsi="Verdana" w:cs="Times New Roman"/>
          <w:color w:val="535353"/>
          <w:sz w:val="18"/>
          <w:szCs w:val="18"/>
        </w:rPr>
        <w:t xml:space="preserve"> </w:t>
      </w:r>
      <w:hyperlink r:id="rId14" w:history="1">
        <w:r w:rsidR="009247B5" w:rsidRPr="00760A1D">
          <w:rPr>
            <w:rStyle w:val="Hyperlink"/>
            <w:rFonts w:ascii="Verdana" w:eastAsia="Times New Roman" w:hAnsi="Verdana" w:cs="Times New Roman"/>
            <w:sz w:val="18"/>
            <w:szCs w:val="18"/>
          </w:rPr>
          <w:t xml:space="preserve">19 </w:t>
        </w:r>
        <w:r w:rsidR="009247B5" w:rsidRPr="00760A1D">
          <w:rPr>
            <w:rStyle w:val="Hyperlink"/>
            <w:rFonts w:ascii="Verdana" w:eastAsia="Times New Roman" w:hAnsi="Verdana" w:cs="Times New Roman"/>
            <w:i/>
            <w:sz w:val="18"/>
            <w:szCs w:val="18"/>
          </w:rPr>
          <w:t>Texas Administrative Code</w:t>
        </w:r>
        <w:r w:rsidR="009247B5" w:rsidRPr="00760A1D">
          <w:rPr>
            <w:rStyle w:val="Hyperlink"/>
            <w:rFonts w:ascii="Verdana" w:eastAsia="Times New Roman" w:hAnsi="Verdana" w:cs="Times New Roman"/>
            <w:sz w:val="18"/>
            <w:szCs w:val="18"/>
          </w:rPr>
          <w:t xml:space="preserve"> §4.4</w:t>
        </w:r>
      </w:hyperlink>
      <w:r w:rsidR="009247B5" w:rsidRPr="002555D1">
        <w:rPr>
          <w:rFonts w:ascii="Verdana" w:eastAsia="Times New Roman" w:hAnsi="Verdana" w:cs="Times New Roman"/>
          <w:color w:val="535353"/>
          <w:sz w:val="18"/>
          <w:szCs w:val="18"/>
        </w:rPr>
        <w:t xml:space="preserve"> and </w:t>
      </w:r>
      <w:hyperlink r:id="rId15" w:anchor="51.911" w:history="1">
        <w:r w:rsidR="009247B5" w:rsidRPr="00BB1B21">
          <w:rPr>
            <w:rStyle w:val="Hyperlink"/>
            <w:rFonts w:ascii="Verdana" w:eastAsia="Times New Roman" w:hAnsi="Verdana" w:cs="Times New Roman"/>
            <w:i/>
            <w:sz w:val="18"/>
            <w:szCs w:val="18"/>
          </w:rPr>
          <w:t>Texas Education Code</w:t>
        </w:r>
        <w:r w:rsidR="00C5577D">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9247B5" w:rsidRPr="00BB1B21">
          <w:rPr>
            <w:rStyle w:val="Hyperlink"/>
            <w:rFonts w:ascii="Verdana" w:eastAsia="Times New Roman" w:hAnsi="Verdana" w:cs="Times New Roman"/>
            <w:sz w:val="18"/>
            <w:szCs w:val="18"/>
          </w:rPr>
          <w:t>51.911</w:t>
        </w:r>
      </w:hyperlink>
      <w:r w:rsidR="009247B5" w:rsidRPr="002555D1">
        <w:rPr>
          <w:rFonts w:ascii="Verdana" w:eastAsia="Times New Roman" w:hAnsi="Verdana" w:cs="Times New Roman"/>
          <w:color w:val="535353"/>
          <w:sz w:val="18"/>
          <w:szCs w:val="18"/>
        </w:rPr>
        <w:t>?</w:t>
      </w:r>
    </w:p>
    <w:p w:rsidR="001500AE" w:rsidRPr="002555D1" w:rsidRDefault="001500AE" w:rsidP="009247B5">
      <w:pPr>
        <w:shd w:val="clear" w:color="auto" w:fill="FFFFFF" w:themeFill="background1"/>
        <w:spacing w:after="240"/>
        <w:ind w:left="360" w:hanging="360"/>
        <w:rPr>
          <w:rFonts w:ascii="Verdana" w:eastAsia="Times New Roman" w:hAnsi="Verdana" w:cs="Times New Roman"/>
          <w:b/>
          <w:color w:val="002060"/>
          <w:sz w:val="18"/>
          <w:szCs w:val="18"/>
        </w:rPr>
      </w:pPr>
      <w:r w:rsidRPr="002555D1">
        <w:rPr>
          <w:rFonts w:ascii="Verdana" w:eastAsia="Times New Roman" w:hAnsi="Verdana" w:cs="Times New Roman"/>
          <w:color w:val="535353"/>
          <w:sz w:val="18"/>
          <w:szCs w:val="18"/>
        </w:rPr>
        <w:tab/>
      </w:r>
      <w:r w:rsidRPr="002555D1">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1"/>
            <w:enabled/>
            <w:calcOnExit w:val="0"/>
            <w:textInput/>
          </w:ffData>
        </w:fldChar>
      </w:r>
      <w:bookmarkStart w:id="4" w:name="Text1"/>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bookmarkEnd w:id="4"/>
      <w:r w:rsidRPr="002555D1">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2"/>
            <w:enabled/>
            <w:calcOnExit w:val="0"/>
            <w:textInput/>
          </w:ffData>
        </w:fldChar>
      </w:r>
      <w:bookmarkStart w:id="5" w:name="Text2"/>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bookmarkEnd w:id="5"/>
    </w:p>
    <w:p w:rsidR="001500AE" w:rsidRPr="002555D1" w:rsidRDefault="00BA7AAF" w:rsidP="009247B5">
      <w:pPr>
        <w:shd w:val="clear" w:color="auto" w:fill="FFFFFF" w:themeFill="background1"/>
        <w:spacing w:after="240"/>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bookmarkStart w:id="6" w:name="Check4"/>
      <w:r w:rsidR="001500AE"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bookmarkEnd w:id="6"/>
      <w:r w:rsidR="001500AE" w:rsidRPr="002555D1">
        <w:rPr>
          <w:rFonts w:ascii="Verdana" w:eastAsia="Times New Roman" w:hAnsi="Verdana" w:cs="Times New Roman"/>
          <w:color w:val="984806" w:themeColor="accent6" w:themeShade="80"/>
          <w:sz w:val="18"/>
          <w:szCs w:val="18"/>
        </w:rPr>
        <w:tab/>
      </w:r>
      <w:r w:rsidR="001500AE" w:rsidRPr="00F70A8E">
        <w:rPr>
          <w:rFonts w:ascii="Verdana" w:eastAsia="Times New Roman" w:hAnsi="Verdana" w:cs="Times New Roman"/>
          <w:sz w:val="18"/>
          <w:szCs w:val="18"/>
        </w:rPr>
        <w:t xml:space="preserve">Does the catalog inform students that </w:t>
      </w:r>
      <w:r w:rsidR="00F70A8E" w:rsidRPr="00F70A8E">
        <w:rPr>
          <w:rFonts w:ascii="Verdana" w:eastAsia="Times New Roman" w:hAnsi="Verdana" w:cs="Times New Roman"/>
          <w:sz w:val="18"/>
          <w:szCs w:val="18"/>
        </w:rPr>
        <w:t>ab</w:t>
      </w:r>
      <w:r w:rsidR="002849BD" w:rsidRPr="00F70A8E">
        <w:rPr>
          <w:rFonts w:ascii="Verdana" w:eastAsia="Times New Roman" w:hAnsi="Verdana" w:cs="Times New Roman"/>
          <w:sz w:val="18"/>
          <w:szCs w:val="18"/>
        </w:rPr>
        <w:t>sences</w:t>
      </w:r>
      <w:r w:rsidR="001500AE" w:rsidRPr="00F70A8E">
        <w:rPr>
          <w:rFonts w:ascii="Verdana" w:eastAsia="Times New Roman" w:hAnsi="Verdana" w:cs="Times New Roman"/>
          <w:sz w:val="18"/>
          <w:szCs w:val="18"/>
        </w:rPr>
        <w:t xml:space="preserve"> from scheduled classes or other required activities</w:t>
      </w:r>
      <w:r w:rsidR="002849BD" w:rsidRPr="00F70A8E">
        <w:rPr>
          <w:rFonts w:ascii="Verdana" w:eastAsia="Times New Roman" w:hAnsi="Verdana" w:cs="Times New Roman"/>
          <w:sz w:val="18"/>
          <w:szCs w:val="18"/>
        </w:rPr>
        <w:t>, including examinations, will be excused,</w:t>
      </w:r>
      <w:r w:rsidR="001500AE" w:rsidRPr="00F70A8E">
        <w:rPr>
          <w:rFonts w:ascii="Verdana" w:eastAsia="Times New Roman" w:hAnsi="Verdana" w:cs="Times New Roman"/>
          <w:sz w:val="18"/>
          <w:szCs w:val="18"/>
        </w:rPr>
        <w:t xml:space="preserve"> if the student is called to and participates in active military service for a reasonably brief period and that the student will be allowed to complete an assignment or exam within a reasonable time after the absence?  </w:t>
      </w:r>
      <w:hyperlink r:id="rId16" w:anchor="51.9111" w:history="1">
        <w:r w:rsidR="001500AE" w:rsidRPr="00BB1B21">
          <w:rPr>
            <w:rStyle w:val="Hyperlink"/>
            <w:rFonts w:ascii="Verdana" w:eastAsia="Times New Roman" w:hAnsi="Verdana" w:cs="Times New Roman"/>
            <w:i/>
            <w:sz w:val="18"/>
            <w:szCs w:val="18"/>
          </w:rPr>
          <w:t>Texas Education Code</w:t>
        </w:r>
        <w:r w:rsidR="007851FC">
          <w:rPr>
            <w:rStyle w:val="Hyperlink"/>
            <w:rFonts w:ascii="Verdana" w:eastAsia="Times New Roman" w:hAnsi="Verdana" w:cs="Times New Roman"/>
            <w:sz w:val="18"/>
            <w:szCs w:val="18"/>
          </w:rPr>
          <w:t>, §</w:t>
        </w:r>
        <w:r w:rsidR="001500AE" w:rsidRPr="00BB1B21">
          <w:rPr>
            <w:rStyle w:val="Hyperlink"/>
            <w:rFonts w:ascii="Verdana" w:eastAsia="Times New Roman" w:hAnsi="Verdana" w:cs="Times New Roman"/>
            <w:sz w:val="18"/>
            <w:szCs w:val="18"/>
          </w:rPr>
          <w:t>51.9111</w:t>
        </w:r>
      </w:hyperlink>
      <w:r w:rsidR="001500AE" w:rsidRPr="002555D1">
        <w:rPr>
          <w:rFonts w:ascii="Verdana" w:eastAsia="Times New Roman" w:hAnsi="Verdana" w:cs="Times New Roman"/>
          <w:color w:val="535353"/>
          <w:sz w:val="18"/>
          <w:szCs w:val="18"/>
        </w:rPr>
        <w:t xml:space="preserve"> and </w:t>
      </w:r>
      <w:hyperlink r:id="rId17" w:history="1">
        <w:r w:rsidR="001500AE" w:rsidRPr="00760A1D">
          <w:rPr>
            <w:rStyle w:val="Hyperlink"/>
            <w:rFonts w:ascii="Verdana" w:eastAsia="Times New Roman" w:hAnsi="Verdana" w:cs="Times New Roman"/>
            <w:sz w:val="18"/>
            <w:szCs w:val="18"/>
          </w:rPr>
          <w:t xml:space="preserve">19 </w:t>
        </w:r>
        <w:r w:rsidR="001500AE" w:rsidRPr="00760A1D">
          <w:rPr>
            <w:rStyle w:val="Hyperlink"/>
            <w:rFonts w:ascii="Verdana" w:eastAsia="Times New Roman" w:hAnsi="Verdana" w:cs="Times New Roman"/>
            <w:i/>
            <w:sz w:val="18"/>
            <w:szCs w:val="18"/>
          </w:rPr>
          <w:t>Texas Administrative Code</w:t>
        </w:r>
        <w:r w:rsidR="001500AE" w:rsidRPr="00760A1D">
          <w:rPr>
            <w:rStyle w:val="Hyperlink"/>
            <w:rFonts w:ascii="Verdana" w:eastAsia="Times New Roman" w:hAnsi="Verdana" w:cs="Times New Roman"/>
            <w:sz w:val="18"/>
            <w:szCs w:val="18"/>
          </w:rPr>
          <w:t xml:space="preserve"> §4.9</w:t>
        </w:r>
      </w:hyperlink>
      <w:r w:rsidR="001500AE" w:rsidRPr="002555D1">
        <w:rPr>
          <w:rFonts w:ascii="Verdana" w:eastAsia="Times New Roman" w:hAnsi="Verdana" w:cs="Times New Roman"/>
          <w:color w:val="535353"/>
          <w:sz w:val="18"/>
          <w:szCs w:val="18"/>
        </w:rPr>
        <w:t xml:space="preserve">.  </w:t>
      </w:r>
    </w:p>
    <w:p w:rsidR="001500AE" w:rsidRDefault="001500AE" w:rsidP="001500AE">
      <w:pPr>
        <w:shd w:val="clear" w:color="auto" w:fill="FFFFFF" w:themeFill="background1"/>
        <w:spacing w:after="240"/>
        <w:ind w:left="360" w:hanging="360"/>
        <w:rPr>
          <w:rFonts w:ascii="Verdana" w:eastAsia="Times New Roman" w:hAnsi="Verdana" w:cs="Times New Roman"/>
          <w:b/>
          <w:color w:val="002060"/>
          <w:sz w:val="18"/>
          <w:szCs w:val="18"/>
          <w:u w:val="single"/>
        </w:rPr>
      </w:pPr>
      <w:r w:rsidRPr="002555D1">
        <w:rPr>
          <w:sz w:val="18"/>
          <w:szCs w:val="18"/>
        </w:rPr>
        <w:tab/>
      </w:r>
      <w:r w:rsidRPr="00760A1D">
        <w:rPr>
          <w:rFonts w:ascii="Verdana" w:eastAsia="Times New Roman" w:hAnsi="Verdana" w:cs="Times New Roman"/>
          <w:b/>
          <w:color w:val="002060"/>
          <w:sz w:val="18"/>
          <w:szCs w:val="18"/>
        </w:rPr>
        <w:t xml:space="preserve">Page  </w:t>
      </w:r>
      <w:bookmarkStart w:id="7" w:name="Text3"/>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00E7091C"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00E7091C" w:rsidRPr="00760A1D">
        <w:rPr>
          <w:rFonts w:ascii="Verdana" w:eastAsia="Times New Roman" w:hAnsi="Verdana" w:cs="Times New Roman"/>
          <w:b/>
          <w:noProof/>
          <w:color w:val="002060"/>
          <w:sz w:val="18"/>
          <w:szCs w:val="18"/>
          <w:highlight w:val="yellow"/>
          <w:u w:val="single"/>
        </w:rPr>
        <w:t> </w:t>
      </w:r>
      <w:r w:rsidR="00E7091C" w:rsidRPr="00760A1D">
        <w:rPr>
          <w:rFonts w:ascii="Verdana" w:eastAsia="Times New Roman" w:hAnsi="Verdana" w:cs="Times New Roman"/>
          <w:b/>
          <w:noProof/>
          <w:color w:val="002060"/>
          <w:sz w:val="18"/>
          <w:szCs w:val="18"/>
          <w:highlight w:val="yellow"/>
          <w:u w:val="single"/>
        </w:rPr>
        <w:t> </w:t>
      </w:r>
      <w:r w:rsidR="00E7091C" w:rsidRPr="00760A1D">
        <w:rPr>
          <w:rFonts w:ascii="Verdana" w:eastAsia="Times New Roman" w:hAnsi="Verdana" w:cs="Times New Roman"/>
          <w:b/>
          <w:noProof/>
          <w:color w:val="002060"/>
          <w:sz w:val="18"/>
          <w:szCs w:val="18"/>
          <w:highlight w:val="yellow"/>
          <w:u w:val="single"/>
        </w:rPr>
        <w:t> </w:t>
      </w:r>
      <w:r w:rsidR="00E7091C" w:rsidRPr="00760A1D">
        <w:rPr>
          <w:rFonts w:ascii="Verdana" w:eastAsia="Times New Roman" w:hAnsi="Verdana" w:cs="Times New Roman"/>
          <w:b/>
          <w:noProof/>
          <w:color w:val="002060"/>
          <w:sz w:val="18"/>
          <w:szCs w:val="18"/>
          <w:highlight w:val="yellow"/>
          <w:u w:val="single"/>
        </w:rPr>
        <w:t> </w:t>
      </w:r>
      <w:r w:rsidR="00E7091C"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bookmarkEnd w:id="7"/>
      <w:r w:rsidRPr="00760A1D">
        <w:rPr>
          <w:rFonts w:ascii="Verdana" w:eastAsia="Times New Roman" w:hAnsi="Verdana" w:cs="Times New Roman"/>
          <w:b/>
          <w:color w:val="002060"/>
          <w:sz w:val="18"/>
          <w:szCs w:val="18"/>
        </w:rPr>
        <w:t xml:space="preserve"> or URL: </w:t>
      </w:r>
      <w:bookmarkStart w:id="8" w:name="Text4"/>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00E7091C"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00E7091C" w:rsidRPr="00760A1D">
        <w:rPr>
          <w:rFonts w:ascii="Verdana" w:eastAsia="Times New Roman" w:hAnsi="Verdana" w:cs="Times New Roman"/>
          <w:b/>
          <w:noProof/>
          <w:color w:val="002060"/>
          <w:sz w:val="18"/>
          <w:szCs w:val="18"/>
          <w:highlight w:val="yellow"/>
          <w:u w:val="single"/>
        </w:rPr>
        <w:t> </w:t>
      </w:r>
      <w:r w:rsidR="00E7091C" w:rsidRPr="00760A1D">
        <w:rPr>
          <w:rFonts w:ascii="Verdana" w:eastAsia="Times New Roman" w:hAnsi="Verdana" w:cs="Times New Roman"/>
          <w:b/>
          <w:noProof/>
          <w:color w:val="002060"/>
          <w:sz w:val="18"/>
          <w:szCs w:val="18"/>
          <w:highlight w:val="yellow"/>
          <w:u w:val="single"/>
        </w:rPr>
        <w:t> </w:t>
      </w:r>
      <w:r w:rsidR="00E7091C" w:rsidRPr="00760A1D">
        <w:rPr>
          <w:rFonts w:ascii="Verdana" w:eastAsia="Times New Roman" w:hAnsi="Verdana" w:cs="Times New Roman"/>
          <w:b/>
          <w:noProof/>
          <w:color w:val="002060"/>
          <w:sz w:val="18"/>
          <w:szCs w:val="18"/>
          <w:highlight w:val="yellow"/>
          <w:u w:val="single"/>
        </w:rPr>
        <w:t> </w:t>
      </w:r>
      <w:r w:rsidR="00E7091C" w:rsidRPr="00760A1D">
        <w:rPr>
          <w:rFonts w:ascii="Verdana" w:eastAsia="Times New Roman" w:hAnsi="Verdana" w:cs="Times New Roman"/>
          <w:b/>
          <w:noProof/>
          <w:color w:val="002060"/>
          <w:sz w:val="18"/>
          <w:szCs w:val="18"/>
          <w:highlight w:val="yellow"/>
          <w:u w:val="single"/>
        </w:rPr>
        <w:t> </w:t>
      </w:r>
      <w:r w:rsidR="00E7091C"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bookmarkEnd w:id="8"/>
    </w:p>
    <w:p w:rsidR="002849BD" w:rsidRPr="002555D1" w:rsidRDefault="002849BD" w:rsidP="002849BD">
      <w:pPr>
        <w:shd w:val="clear" w:color="auto" w:fill="FFFFFF" w:themeFill="background1"/>
        <w:spacing w:after="240"/>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Pr="002555D1">
        <w:rPr>
          <w:rFonts w:ascii="Verdana" w:eastAsia="Times New Roman" w:hAnsi="Verdana" w:cs="Times New Roman"/>
          <w:color w:val="984806" w:themeColor="accent6" w:themeShade="80"/>
          <w:sz w:val="18"/>
          <w:szCs w:val="18"/>
        </w:rPr>
        <w:tab/>
      </w:r>
      <w:r w:rsidRPr="00F70A8E">
        <w:rPr>
          <w:rFonts w:ascii="Verdana" w:eastAsia="Times New Roman" w:hAnsi="Verdana" w:cs="Times New Roman"/>
          <w:sz w:val="18"/>
          <w:szCs w:val="18"/>
        </w:rPr>
        <w:t xml:space="preserve">Does the catalog, or other institution publication, meet the requirement that policies and procedures have been developed and published to ensure that students enrolled in distance learning, self-paced, correspondence, and other asynchronous courses receive equivalent consideration for the purposes of determining acceptable duration of excused absences and time limits for the completion of coursework following an excused absence for participation in active military service?  </w:t>
      </w:r>
      <w:hyperlink r:id="rId18" w:anchor="51.9111" w:history="1">
        <w:r w:rsidRPr="00BB1B21">
          <w:rPr>
            <w:rStyle w:val="Hyperlink"/>
            <w:rFonts w:ascii="Verdana" w:eastAsia="Times New Roman" w:hAnsi="Verdana" w:cs="Times New Roman"/>
            <w:i/>
            <w:sz w:val="18"/>
            <w:szCs w:val="18"/>
          </w:rPr>
          <w:t>Texas Education Code</w:t>
        </w:r>
        <w:r w:rsidR="007851FC">
          <w:rPr>
            <w:rStyle w:val="Hyperlink"/>
            <w:rFonts w:ascii="Verdana" w:eastAsia="Times New Roman" w:hAnsi="Verdana" w:cs="Times New Roman"/>
            <w:sz w:val="18"/>
            <w:szCs w:val="18"/>
          </w:rPr>
          <w:t>, §</w:t>
        </w:r>
        <w:r w:rsidRPr="00BB1B21">
          <w:rPr>
            <w:rStyle w:val="Hyperlink"/>
            <w:rFonts w:ascii="Verdana" w:eastAsia="Times New Roman" w:hAnsi="Verdana" w:cs="Times New Roman"/>
            <w:sz w:val="18"/>
            <w:szCs w:val="18"/>
          </w:rPr>
          <w:t>51.9111</w:t>
        </w:r>
      </w:hyperlink>
      <w:r w:rsidRPr="002555D1">
        <w:rPr>
          <w:rFonts w:ascii="Verdana" w:eastAsia="Times New Roman" w:hAnsi="Verdana" w:cs="Times New Roman"/>
          <w:color w:val="535353"/>
          <w:sz w:val="18"/>
          <w:szCs w:val="18"/>
        </w:rPr>
        <w:t xml:space="preserve"> and </w:t>
      </w:r>
      <w:hyperlink r:id="rId19" w:history="1">
        <w:r w:rsidRPr="00793DF6">
          <w:rPr>
            <w:rStyle w:val="Hyperlink"/>
            <w:rFonts w:ascii="Verdana" w:eastAsia="Times New Roman" w:hAnsi="Verdana" w:cs="Times New Roman"/>
            <w:sz w:val="18"/>
            <w:szCs w:val="18"/>
          </w:rPr>
          <w:t xml:space="preserve">19 </w:t>
        </w:r>
        <w:r w:rsidRPr="00793DF6">
          <w:rPr>
            <w:rStyle w:val="Hyperlink"/>
            <w:rFonts w:ascii="Verdana" w:eastAsia="Times New Roman" w:hAnsi="Verdana" w:cs="Times New Roman"/>
            <w:i/>
            <w:sz w:val="18"/>
            <w:szCs w:val="18"/>
          </w:rPr>
          <w:t>Texas Administrative Code</w:t>
        </w:r>
        <w:r w:rsidRPr="00793DF6">
          <w:rPr>
            <w:rStyle w:val="Hyperlink"/>
            <w:rFonts w:ascii="Verdana" w:eastAsia="Times New Roman" w:hAnsi="Verdana" w:cs="Times New Roman"/>
            <w:sz w:val="18"/>
            <w:szCs w:val="18"/>
          </w:rPr>
          <w:t xml:space="preserve"> §4.9. </w:t>
        </w:r>
      </w:hyperlink>
      <w:r w:rsidRPr="002555D1">
        <w:rPr>
          <w:rFonts w:ascii="Verdana" w:eastAsia="Times New Roman" w:hAnsi="Verdana" w:cs="Times New Roman"/>
          <w:color w:val="535353"/>
          <w:sz w:val="18"/>
          <w:szCs w:val="18"/>
        </w:rPr>
        <w:t xml:space="preserve"> </w:t>
      </w:r>
    </w:p>
    <w:p w:rsidR="002849BD" w:rsidRDefault="002849BD" w:rsidP="002849BD">
      <w:pPr>
        <w:shd w:val="clear" w:color="auto" w:fill="FFFFFF" w:themeFill="background1"/>
        <w:spacing w:after="240"/>
        <w:ind w:left="360" w:hanging="360"/>
        <w:rPr>
          <w:rFonts w:ascii="Verdana" w:eastAsia="Times New Roman" w:hAnsi="Verdana" w:cs="Times New Roman"/>
          <w:b/>
          <w:color w:val="002060"/>
          <w:sz w:val="18"/>
          <w:szCs w:val="18"/>
        </w:rPr>
      </w:pPr>
      <w:r w:rsidRPr="002555D1">
        <w:rPr>
          <w:sz w:val="18"/>
          <w:szCs w:val="18"/>
        </w:rPr>
        <w:tab/>
      </w:r>
      <w:r w:rsidRPr="00760A1D">
        <w:rPr>
          <w:rFonts w:ascii="Verdana" w:eastAsia="Times New Roman" w:hAnsi="Verdana" w:cs="Times New Roman"/>
          <w:b/>
          <w:color w:val="002060"/>
          <w:sz w:val="18"/>
          <w:szCs w:val="18"/>
        </w:rPr>
        <w:t xml:space="preserve">Page  </w:t>
      </w:r>
      <w:r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p>
    <w:p w:rsidR="002849BD" w:rsidRPr="00760A1D" w:rsidRDefault="002849BD" w:rsidP="001500AE">
      <w:pPr>
        <w:shd w:val="clear" w:color="auto" w:fill="FFFFFF" w:themeFill="background1"/>
        <w:spacing w:after="240"/>
        <w:ind w:left="360" w:hanging="360"/>
        <w:rPr>
          <w:rFonts w:ascii="Verdana" w:eastAsia="Times New Roman" w:hAnsi="Verdana" w:cs="Times New Roman"/>
          <w:b/>
          <w:color w:val="002060"/>
          <w:sz w:val="18"/>
          <w:szCs w:val="18"/>
        </w:rPr>
      </w:pPr>
    </w:p>
    <w:p w:rsidR="003E5D8F" w:rsidRDefault="002A5FDF" w:rsidP="00421E2F">
      <w:pPr>
        <w:spacing w:line="240" w:lineRule="atLeast"/>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942ED5" w:rsidRPr="00942ED5" w:rsidRDefault="00942ED5" w:rsidP="00C24FFB">
      <w:pPr>
        <w:pStyle w:val="Heading1"/>
        <w:rPr>
          <w:rFonts w:eastAsia="Times New Roman"/>
        </w:rPr>
      </w:pPr>
      <w:bookmarkStart w:id="9" w:name="_ADD/DROPS"/>
      <w:bookmarkEnd w:id="9"/>
      <w:r w:rsidRPr="00942ED5">
        <w:rPr>
          <w:rFonts w:eastAsia="Times New Roman"/>
        </w:rPr>
        <w:lastRenderedPageBreak/>
        <w:t>ADD/DROPS</w:t>
      </w:r>
    </w:p>
    <w:p w:rsidR="00942ED5" w:rsidRPr="00942ED5" w:rsidRDefault="00BA7AAF" w:rsidP="00902FE7">
      <w:pPr>
        <w:keepNext/>
        <w:keepLines/>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42ED5"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42ED5"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942ED5" w:rsidRPr="00F70A8E">
        <w:rPr>
          <w:rFonts w:ascii="Verdana" w:eastAsia="Times New Roman" w:hAnsi="Verdana" w:cs="Times New Roman"/>
          <w:sz w:val="18"/>
          <w:szCs w:val="18"/>
        </w:rPr>
        <w:t>Does the catalog include the institution’s policy infor</w:t>
      </w:r>
      <w:r w:rsidR="00237E3A">
        <w:rPr>
          <w:rFonts w:ascii="Verdana" w:eastAsia="Times New Roman" w:hAnsi="Verdana" w:cs="Times New Roman"/>
          <w:sz w:val="18"/>
          <w:szCs w:val="18"/>
        </w:rPr>
        <w:t>ming undergraduate students</w:t>
      </w:r>
      <w:r w:rsidR="002849BD" w:rsidRPr="00F70A8E">
        <w:rPr>
          <w:rFonts w:ascii="Verdana" w:eastAsia="Times New Roman" w:hAnsi="Verdana" w:cs="Times New Roman"/>
          <w:sz w:val="18"/>
          <w:szCs w:val="18"/>
        </w:rPr>
        <w:t xml:space="preserve"> that, under certain circumstances, </w:t>
      </w:r>
      <w:r w:rsidR="00942ED5" w:rsidRPr="00F70A8E">
        <w:rPr>
          <w:rFonts w:ascii="Verdana" w:eastAsia="Times New Roman" w:hAnsi="Verdana" w:cs="Times New Roman"/>
          <w:sz w:val="18"/>
          <w:szCs w:val="18"/>
        </w:rPr>
        <w:t xml:space="preserve">they may drop </w:t>
      </w:r>
      <w:r w:rsidR="002849BD" w:rsidRPr="00F70A8E">
        <w:rPr>
          <w:rFonts w:ascii="Verdana" w:eastAsia="Times New Roman" w:hAnsi="Verdana" w:cs="Times New Roman"/>
          <w:sz w:val="18"/>
          <w:szCs w:val="18"/>
        </w:rPr>
        <w:t xml:space="preserve">not </w:t>
      </w:r>
      <w:r w:rsidR="00942ED5" w:rsidRPr="00F70A8E">
        <w:rPr>
          <w:rFonts w:ascii="Verdana" w:eastAsia="Times New Roman" w:hAnsi="Verdana" w:cs="Times New Roman"/>
          <w:sz w:val="18"/>
          <w:szCs w:val="18"/>
        </w:rPr>
        <w:t>more than six courses at that institution, including any course a transfer student dropped at another institution of higher education, unless the student shows good cause (</w:t>
      </w:r>
      <w:r w:rsidR="002849BD" w:rsidRPr="00F70A8E">
        <w:rPr>
          <w:rFonts w:ascii="Verdana" w:eastAsia="Times New Roman" w:hAnsi="Verdana" w:cs="Times New Roman"/>
          <w:sz w:val="18"/>
          <w:szCs w:val="18"/>
        </w:rPr>
        <w:t>including, but not limited to, the</w:t>
      </w:r>
      <w:r w:rsidR="002849BD" w:rsidRPr="00F70A8E" w:rsidDel="002849BD">
        <w:rPr>
          <w:rFonts w:ascii="Verdana" w:eastAsia="Times New Roman" w:hAnsi="Verdana" w:cs="Times New Roman"/>
          <w:sz w:val="18"/>
          <w:szCs w:val="18"/>
        </w:rPr>
        <w:t xml:space="preserve"> </w:t>
      </w:r>
      <w:r w:rsidR="002849BD" w:rsidRPr="00F70A8E">
        <w:rPr>
          <w:rFonts w:ascii="Verdana" w:eastAsia="Times New Roman" w:hAnsi="Verdana" w:cs="Times New Roman"/>
          <w:sz w:val="18"/>
          <w:szCs w:val="18"/>
        </w:rPr>
        <w:t xml:space="preserve">student’s </w:t>
      </w:r>
      <w:r w:rsidR="00942ED5" w:rsidRPr="00F70A8E">
        <w:rPr>
          <w:rFonts w:ascii="Verdana" w:eastAsia="Times New Roman" w:hAnsi="Verdana" w:cs="Times New Roman"/>
          <w:sz w:val="18"/>
          <w:szCs w:val="18"/>
        </w:rPr>
        <w:t xml:space="preserve">severe illness, </w:t>
      </w:r>
      <w:r w:rsidR="002849BD" w:rsidRPr="00F70A8E">
        <w:rPr>
          <w:rFonts w:ascii="Verdana" w:eastAsia="Times New Roman" w:hAnsi="Verdana" w:cs="Times New Roman"/>
          <w:sz w:val="18"/>
          <w:szCs w:val="18"/>
        </w:rPr>
        <w:t xml:space="preserve">student’s care of a sick, injured, or needy person, </w:t>
      </w:r>
      <w:r w:rsidR="00942ED5" w:rsidRPr="00F70A8E">
        <w:rPr>
          <w:rFonts w:ascii="Verdana" w:eastAsia="Times New Roman" w:hAnsi="Verdana" w:cs="Times New Roman"/>
          <w:sz w:val="18"/>
          <w:szCs w:val="18"/>
        </w:rPr>
        <w:t xml:space="preserve">death of family member, active military duty)?  </w:t>
      </w:r>
      <w:hyperlink r:id="rId20" w:anchor="51.907" w:history="1">
        <w:r w:rsidR="00942ED5" w:rsidRPr="00210473">
          <w:rPr>
            <w:rStyle w:val="Hyperlink"/>
            <w:rFonts w:ascii="Verdana" w:eastAsia="Times New Roman" w:hAnsi="Verdana" w:cs="Times New Roman"/>
            <w:i/>
            <w:sz w:val="18"/>
            <w:szCs w:val="18"/>
          </w:rPr>
          <w:t>Texas Education Code</w:t>
        </w:r>
        <w:r w:rsidR="00942ED5" w:rsidRPr="00210473">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942ED5" w:rsidRPr="00210473">
          <w:rPr>
            <w:rStyle w:val="Hyperlink"/>
            <w:rFonts w:ascii="Verdana" w:eastAsia="Times New Roman" w:hAnsi="Verdana" w:cs="Times New Roman"/>
            <w:sz w:val="18"/>
            <w:szCs w:val="18"/>
          </w:rPr>
          <w:t>51.907</w:t>
        </w:r>
      </w:hyperlink>
      <w:r w:rsidR="00942ED5" w:rsidRPr="00942ED5">
        <w:rPr>
          <w:rFonts w:ascii="Verdana" w:eastAsia="Times New Roman" w:hAnsi="Verdana" w:cs="Times New Roman"/>
          <w:color w:val="535353"/>
          <w:sz w:val="18"/>
          <w:szCs w:val="18"/>
        </w:rPr>
        <w:t xml:space="preserve"> and </w:t>
      </w:r>
      <w:hyperlink r:id="rId21" w:history="1">
        <w:r w:rsidR="00942ED5" w:rsidRPr="00942ED5">
          <w:rPr>
            <w:rStyle w:val="Hyperlink"/>
            <w:rFonts w:ascii="Verdana" w:eastAsia="Times New Roman" w:hAnsi="Verdana" w:cs="Times New Roman"/>
            <w:sz w:val="18"/>
            <w:szCs w:val="18"/>
          </w:rPr>
          <w:t xml:space="preserve">19 </w:t>
        </w:r>
        <w:r w:rsidR="00942ED5" w:rsidRPr="00E962C2">
          <w:rPr>
            <w:rStyle w:val="Hyperlink"/>
            <w:rFonts w:ascii="Verdana" w:eastAsia="Times New Roman" w:hAnsi="Verdana" w:cs="Times New Roman"/>
            <w:i/>
            <w:sz w:val="18"/>
            <w:szCs w:val="18"/>
          </w:rPr>
          <w:t>Texas Administrative Code</w:t>
        </w:r>
        <w:r w:rsidR="007851FC">
          <w:rPr>
            <w:rStyle w:val="Hyperlink"/>
            <w:rFonts w:ascii="Verdana" w:eastAsia="Times New Roman" w:hAnsi="Verdana" w:cs="Times New Roman"/>
            <w:sz w:val="18"/>
            <w:szCs w:val="18"/>
          </w:rPr>
          <w:t xml:space="preserve"> §</w:t>
        </w:r>
        <w:r w:rsidR="00942ED5" w:rsidRPr="00942ED5">
          <w:rPr>
            <w:rStyle w:val="Hyperlink"/>
            <w:rFonts w:ascii="Verdana" w:eastAsia="Times New Roman" w:hAnsi="Verdana" w:cs="Times New Roman"/>
            <w:sz w:val="18"/>
            <w:szCs w:val="18"/>
          </w:rPr>
          <w:t>4.10</w:t>
        </w:r>
      </w:hyperlink>
      <w:r w:rsidR="00942ED5" w:rsidRPr="00942ED5">
        <w:rPr>
          <w:rFonts w:ascii="Verdana" w:eastAsia="Times New Roman" w:hAnsi="Verdana" w:cs="Times New Roman"/>
          <w:color w:val="535353"/>
          <w:sz w:val="18"/>
          <w:szCs w:val="18"/>
        </w:rPr>
        <w:t>.</w:t>
      </w:r>
    </w:p>
    <w:p w:rsidR="00942ED5" w:rsidRPr="00942ED5" w:rsidRDefault="00942ED5" w:rsidP="00902FE7">
      <w:pPr>
        <w:keepNext/>
        <w:spacing w:after="240" w:line="240" w:lineRule="atLeast"/>
        <w:ind w:left="360" w:hanging="360"/>
        <w:rPr>
          <w:rFonts w:ascii="Verdana" w:eastAsia="Times New Roman" w:hAnsi="Verdana" w:cs="Times New Roman"/>
          <w:color w:val="C00000"/>
          <w:sz w:val="16"/>
          <w:szCs w:val="16"/>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ED605B" w:rsidRDefault="00942ED5" w:rsidP="00902FE7">
      <w:pPr>
        <w:spacing w:after="240" w:line="240" w:lineRule="atLeast"/>
        <w:rPr>
          <w:rFonts w:ascii="Verdana" w:eastAsia="Times New Roman" w:hAnsi="Verdana" w:cs="Times New Roman"/>
          <w:color w:val="C00000"/>
          <w:sz w:val="18"/>
          <w:szCs w:val="18"/>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942ED5" w:rsidRPr="00942ED5" w:rsidRDefault="00942ED5" w:rsidP="00C24FFB">
      <w:pPr>
        <w:pStyle w:val="Heading1"/>
        <w:rPr>
          <w:rFonts w:eastAsia="Times New Roman"/>
        </w:rPr>
      </w:pPr>
      <w:bookmarkStart w:id="10" w:name="_ADMISSIONS"/>
      <w:bookmarkEnd w:id="10"/>
      <w:r w:rsidRPr="00942ED5">
        <w:rPr>
          <w:rFonts w:eastAsia="Times New Roman"/>
        </w:rPr>
        <w:t>ADMISSIONS</w:t>
      </w:r>
    </w:p>
    <w:p w:rsidR="002849BD" w:rsidRDefault="002849BD" w:rsidP="002849BD">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Pr="00F70A8E">
        <w:rPr>
          <w:rFonts w:ascii="Verdana" w:eastAsia="Times New Roman" w:hAnsi="Verdana" w:cs="Times New Roman"/>
          <w:sz w:val="18"/>
          <w:szCs w:val="18"/>
        </w:rPr>
        <w:t>Does the catalog contain an admissions statement which details the factors used in admissions and competitive scholarships decision</w:t>
      </w:r>
      <w:r w:rsidR="00237E3A">
        <w:rPr>
          <w:rFonts w:ascii="Verdana" w:eastAsia="Times New Roman" w:hAnsi="Verdana" w:cs="Times New Roman"/>
          <w:sz w:val="18"/>
          <w:szCs w:val="18"/>
        </w:rPr>
        <w:t>s</w:t>
      </w:r>
      <w:r w:rsidRPr="00F70A8E">
        <w:rPr>
          <w:rFonts w:ascii="Verdana" w:eastAsia="Times New Roman" w:hAnsi="Verdana" w:cs="Times New Roman"/>
          <w:sz w:val="18"/>
          <w:szCs w:val="18"/>
        </w:rPr>
        <w:t xml:space="preserve"> (undergraduate, transfer, graduate, professional) in accordance with </w:t>
      </w:r>
      <w:hyperlink r:id="rId22" w:anchor="51.803" w:history="1">
        <w:r w:rsidRPr="00DF15B3">
          <w:rPr>
            <w:rStyle w:val="Hyperlink"/>
            <w:rFonts w:ascii="Verdana" w:eastAsia="Times New Roman" w:hAnsi="Verdana" w:cs="Times New Roman"/>
            <w:i/>
            <w:sz w:val="18"/>
            <w:szCs w:val="18"/>
          </w:rPr>
          <w:t>Texas Education Code</w:t>
        </w:r>
        <w:r w:rsidRPr="00DF15B3">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Pr="00DF15B3">
          <w:rPr>
            <w:rStyle w:val="Hyperlink"/>
            <w:rFonts w:ascii="Verdana" w:eastAsia="Times New Roman" w:hAnsi="Verdana" w:cs="Times New Roman"/>
            <w:sz w:val="18"/>
            <w:szCs w:val="18"/>
          </w:rPr>
          <w:t>51.803</w:t>
        </w:r>
      </w:hyperlink>
      <w:r w:rsidRPr="00FA4EFC">
        <w:rPr>
          <w:rFonts w:ascii="Verdana" w:eastAsia="Times New Roman" w:hAnsi="Verdana" w:cs="Times New Roman"/>
          <w:color w:val="535353"/>
          <w:sz w:val="18"/>
          <w:szCs w:val="18"/>
        </w:rPr>
        <w:t xml:space="preserve">, </w:t>
      </w:r>
      <w:hyperlink r:id="rId23" w:anchor="51.805" w:history="1">
        <w:r w:rsidRPr="00DF15B3">
          <w:rPr>
            <w:rStyle w:val="Hyperlink"/>
            <w:rFonts w:ascii="Verdana" w:eastAsia="Times New Roman" w:hAnsi="Verdana" w:cs="Times New Roman"/>
            <w:sz w:val="18"/>
            <w:szCs w:val="18"/>
          </w:rPr>
          <w:t>51.805</w:t>
        </w:r>
      </w:hyperlink>
      <w:r w:rsidRPr="00FA4EFC">
        <w:rPr>
          <w:rFonts w:ascii="Verdana" w:eastAsia="Times New Roman" w:hAnsi="Verdana" w:cs="Times New Roman"/>
          <w:color w:val="535353"/>
          <w:sz w:val="18"/>
          <w:szCs w:val="18"/>
        </w:rPr>
        <w:t xml:space="preserve">, </w:t>
      </w:r>
      <w:hyperlink r:id="rId24" w:anchor="51.808" w:history="1">
        <w:r w:rsidRPr="00DF15B3">
          <w:rPr>
            <w:rStyle w:val="Hyperlink"/>
            <w:rFonts w:ascii="Verdana" w:eastAsia="Times New Roman" w:hAnsi="Verdana" w:cs="Times New Roman"/>
            <w:sz w:val="18"/>
            <w:szCs w:val="18"/>
          </w:rPr>
          <w:t>51.808</w:t>
        </w:r>
      </w:hyperlink>
      <w:r w:rsidRPr="00FA4EFC">
        <w:rPr>
          <w:rFonts w:ascii="Verdana" w:eastAsia="Times New Roman" w:hAnsi="Verdana" w:cs="Times New Roman"/>
          <w:color w:val="535353"/>
          <w:sz w:val="18"/>
          <w:szCs w:val="18"/>
        </w:rPr>
        <w:t xml:space="preserve">, and </w:t>
      </w:r>
      <w:hyperlink r:id="rId25" w:anchor="51.842" w:history="1">
        <w:r w:rsidRPr="00DF15B3">
          <w:rPr>
            <w:rStyle w:val="Hyperlink"/>
            <w:rFonts w:ascii="Verdana" w:eastAsia="Times New Roman" w:hAnsi="Verdana" w:cs="Times New Roman"/>
            <w:sz w:val="18"/>
            <w:szCs w:val="18"/>
          </w:rPr>
          <w:t>51.842</w:t>
        </w:r>
      </w:hyperlink>
      <w:r>
        <w:rPr>
          <w:rFonts w:ascii="Verdana" w:eastAsia="Times New Roman" w:hAnsi="Verdana" w:cs="Times New Roman"/>
          <w:color w:val="535353"/>
          <w:sz w:val="18"/>
          <w:szCs w:val="18"/>
        </w:rPr>
        <w:t xml:space="preserve">, </w:t>
      </w:r>
      <w:r w:rsidRPr="00F70A8E">
        <w:rPr>
          <w:rFonts w:ascii="Verdana" w:eastAsia="Times New Roman" w:hAnsi="Verdana" w:cs="Times New Roman"/>
          <w:sz w:val="18"/>
          <w:szCs w:val="18"/>
        </w:rPr>
        <w:t xml:space="preserve">et. seq. and </w:t>
      </w:r>
      <w:r w:rsidRPr="0056749D">
        <w:rPr>
          <w:rFonts w:ascii="Verdana" w:eastAsia="Times New Roman" w:hAnsi="Verdana" w:cs="Times New Roman"/>
          <w:i/>
          <w:sz w:val="18"/>
          <w:szCs w:val="18"/>
        </w:rPr>
        <w:t>Regents’ Rules and Regulations</w:t>
      </w:r>
      <w:r w:rsidRPr="0056749D">
        <w:rPr>
          <w:rFonts w:ascii="Verdana" w:eastAsia="Times New Roman" w:hAnsi="Verdana" w:cs="Times New Roman"/>
          <w:sz w:val="18"/>
          <w:szCs w:val="18"/>
        </w:rPr>
        <w:t xml:space="preserve">, Rule </w:t>
      </w:r>
      <w:r>
        <w:rPr>
          <w:rFonts w:ascii="Verdana" w:eastAsia="Times New Roman" w:hAnsi="Verdana" w:cs="Times New Roman"/>
          <w:sz w:val="18"/>
          <w:szCs w:val="18"/>
        </w:rPr>
        <w:t>40303</w:t>
      </w:r>
      <w:r>
        <w:rPr>
          <w:rFonts w:ascii="Verdana" w:eastAsia="Times New Roman" w:hAnsi="Verdana" w:cs="Times New Roman"/>
          <w:color w:val="535353"/>
          <w:sz w:val="18"/>
          <w:szCs w:val="18"/>
        </w:rPr>
        <w:t>?</w:t>
      </w:r>
    </w:p>
    <w:p w:rsidR="002849BD" w:rsidRDefault="002849BD" w:rsidP="002849BD">
      <w:pPr>
        <w:spacing w:after="240" w:line="240" w:lineRule="atLeast"/>
        <w:ind w:left="360" w:hanging="360"/>
        <w:rPr>
          <w:rFonts w:ascii="Verdana" w:eastAsia="Times New Roman" w:hAnsi="Verdana" w:cs="Times New Roman"/>
          <w:b/>
          <w:color w:val="984806" w:themeColor="accent6" w:themeShade="80"/>
          <w:sz w:val="18"/>
          <w:szCs w:val="18"/>
          <w:highlight w:val="yellow"/>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p>
    <w:p w:rsidR="00942ED5"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FA4EFC"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FA4EFC"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942ED5" w:rsidRPr="00F70A8E">
        <w:rPr>
          <w:rFonts w:ascii="Verdana" w:eastAsia="Times New Roman" w:hAnsi="Verdana" w:cs="Times New Roman"/>
          <w:sz w:val="18"/>
          <w:szCs w:val="18"/>
        </w:rPr>
        <w:t xml:space="preserve">Does the catalog inform undergraduate applicants to general academic teaching institutions that applicants must successfully complete the recommended or advanced high school program or obtain certain standardized test scores for admission to the institution?  </w:t>
      </w:r>
      <w:hyperlink r:id="rId26" w:anchor="51.803" w:history="1">
        <w:r w:rsidR="00942ED5" w:rsidRPr="00E962C2">
          <w:rPr>
            <w:rStyle w:val="Hyperlink"/>
            <w:rFonts w:ascii="Verdana" w:eastAsia="Times New Roman" w:hAnsi="Verdana" w:cs="Times New Roman"/>
            <w:i/>
            <w:sz w:val="18"/>
            <w:szCs w:val="18"/>
          </w:rPr>
          <w:t>Texas Education Code</w:t>
        </w:r>
        <w:r w:rsidR="00942ED5" w:rsidRPr="00E962C2">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942ED5" w:rsidRPr="00E962C2">
          <w:rPr>
            <w:rStyle w:val="Hyperlink"/>
            <w:rFonts w:ascii="Verdana" w:eastAsia="Times New Roman" w:hAnsi="Verdana" w:cs="Times New Roman"/>
            <w:sz w:val="18"/>
            <w:szCs w:val="18"/>
          </w:rPr>
          <w:t>51.803</w:t>
        </w:r>
      </w:hyperlink>
      <w:r w:rsidR="00942ED5" w:rsidRPr="00FA4EFC">
        <w:rPr>
          <w:rFonts w:ascii="Verdana" w:eastAsia="Times New Roman" w:hAnsi="Verdana" w:cs="Times New Roman"/>
          <w:color w:val="535353"/>
          <w:sz w:val="18"/>
          <w:szCs w:val="18"/>
        </w:rPr>
        <w:t xml:space="preserve">, </w:t>
      </w:r>
      <w:hyperlink r:id="rId27" w:anchor="51.804" w:history="1">
        <w:r w:rsidR="00942ED5" w:rsidRPr="00DF15B3">
          <w:rPr>
            <w:rStyle w:val="Hyperlink"/>
            <w:rFonts w:ascii="Verdana" w:eastAsia="Times New Roman" w:hAnsi="Verdana" w:cs="Times New Roman"/>
            <w:sz w:val="18"/>
            <w:szCs w:val="18"/>
          </w:rPr>
          <w:t>51.804</w:t>
        </w:r>
      </w:hyperlink>
      <w:r w:rsidR="00DF15B3">
        <w:rPr>
          <w:rFonts w:ascii="Verdana" w:eastAsia="Times New Roman" w:hAnsi="Verdana" w:cs="Times New Roman"/>
          <w:color w:val="535353"/>
          <w:sz w:val="18"/>
          <w:szCs w:val="18"/>
        </w:rPr>
        <w:t xml:space="preserve">, </w:t>
      </w:r>
      <w:hyperlink r:id="rId28" w:anchor="51.804" w:history="1">
        <w:r w:rsidR="00DF15B3" w:rsidRPr="00DF15B3">
          <w:rPr>
            <w:rStyle w:val="Hyperlink"/>
            <w:rFonts w:ascii="Verdana" w:eastAsia="Times New Roman" w:hAnsi="Verdana" w:cs="Times New Roman"/>
            <w:sz w:val="18"/>
            <w:szCs w:val="18"/>
          </w:rPr>
          <w:t>51.804(2</w:t>
        </w:r>
        <w:r w:rsidR="00942ED5" w:rsidRPr="00DF15B3">
          <w:rPr>
            <w:rStyle w:val="Hyperlink"/>
            <w:rFonts w:ascii="Verdana" w:eastAsia="Times New Roman" w:hAnsi="Verdana" w:cs="Times New Roman"/>
            <w:sz w:val="18"/>
            <w:szCs w:val="18"/>
          </w:rPr>
          <w:t>)</w:t>
        </w:r>
      </w:hyperlink>
      <w:r w:rsidR="00942ED5" w:rsidRPr="00FA4EFC">
        <w:rPr>
          <w:rFonts w:ascii="Verdana" w:eastAsia="Times New Roman" w:hAnsi="Verdana" w:cs="Times New Roman"/>
          <w:color w:val="535353"/>
          <w:sz w:val="18"/>
          <w:szCs w:val="18"/>
        </w:rPr>
        <w:t xml:space="preserve">, and </w:t>
      </w:r>
      <w:hyperlink r:id="rId29" w:anchor="51.805" w:history="1">
        <w:r w:rsidR="00942ED5" w:rsidRPr="00DF15B3">
          <w:rPr>
            <w:rStyle w:val="Hyperlink"/>
            <w:rFonts w:ascii="Verdana" w:eastAsia="Times New Roman" w:hAnsi="Verdana" w:cs="Times New Roman"/>
            <w:sz w:val="18"/>
            <w:szCs w:val="18"/>
          </w:rPr>
          <w:t>51.805(a)</w:t>
        </w:r>
      </w:hyperlink>
      <w:r w:rsidR="007D270D">
        <w:rPr>
          <w:rFonts w:ascii="Verdana" w:eastAsia="Times New Roman" w:hAnsi="Verdana" w:cs="Times New Roman"/>
          <w:color w:val="535353"/>
          <w:sz w:val="18"/>
          <w:szCs w:val="18"/>
        </w:rPr>
        <w:t>.</w:t>
      </w:r>
      <w:r w:rsidR="00942ED5" w:rsidRPr="00FA4EFC">
        <w:rPr>
          <w:rFonts w:ascii="Verdana" w:eastAsia="Times New Roman" w:hAnsi="Verdana" w:cs="Times New Roman"/>
          <w:color w:val="535353"/>
          <w:sz w:val="18"/>
          <w:szCs w:val="18"/>
        </w:rPr>
        <w:t xml:space="preserve"> </w:t>
      </w:r>
    </w:p>
    <w:p w:rsidR="009D6D1B" w:rsidRPr="00FA4EFC" w:rsidRDefault="009D6D1B" w:rsidP="00902FE7">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70A8E">
        <w:rPr>
          <w:rFonts w:ascii="Verdana" w:eastAsia="Times New Roman" w:hAnsi="Verdana" w:cs="Times New Roman"/>
          <w:sz w:val="18"/>
          <w:szCs w:val="18"/>
        </w:rPr>
        <w:t>Does the catalog describe the "</w:t>
      </w:r>
      <w:r w:rsidR="00237E3A">
        <w:rPr>
          <w:rFonts w:ascii="Verdana" w:eastAsia="Times New Roman" w:hAnsi="Verdana" w:cs="Times New Roman"/>
          <w:sz w:val="18"/>
          <w:szCs w:val="18"/>
        </w:rPr>
        <w:t>fresh start" option</w:t>
      </w:r>
      <w:r w:rsidR="00942ED5" w:rsidRPr="00F70A8E">
        <w:rPr>
          <w:rFonts w:ascii="Verdana" w:eastAsia="Times New Roman" w:hAnsi="Verdana" w:cs="Times New Roman"/>
          <w:sz w:val="18"/>
          <w:szCs w:val="18"/>
        </w:rPr>
        <w:t xml:space="preserve"> which relates to evaluating</w:t>
      </w:r>
      <w:r w:rsidR="002849BD" w:rsidRPr="00F70A8E">
        <w:rPr>
          <w:rFonts w:ascii="Verdana" w:eastAsia="Times New Roman" w:hAnsi="Verdana" w:cs="Times New Roman"/>
          <w:sz w:val="18"/>
          <w:szCs w:val="18"/>
        </w:rPr>
        <w:t xml:space="preserve"> applicants’ course credits or grades earned 10 or more years prior to the starting date of the semester in which the applicant seeks to enroll</w:t>
      </w:r>
      <w:r w:rsidR="00942ED5" w:rsidRPr="00F70A8E">
        <w:rPr>
          <w:rFonts w:ascii="Verdana" w:eastAsia="Times New Roman" w:hAnsi="Verdana" w:cs="Times New Roman"/>
          <w:sz w:val="18"/>
          <w:szCs w:val="18"/>
        </w:rPr>
        <w:t>?</w:t>
      </w:r>
      <w:r w:rsidR="002849BD" w:rsidRPr="00F70A8E">
        <w:t xml:space="preserve"> </w:t>
      </w:r>
      <w:hyperlink r:id="rId30" w:anchor="51.931" w:history="1">
        <w:r w:rsidR="007851FC">
          <w:rPr>
            <w:rStyle w:val="Hyperlink"/>
            <w:rFonts w:ascii="Verdana" w:eastAsia="Times New Roman" w:hAnsi="Verdana" w:cs="Times New Roman"/>
            <w:sz w:val="18"/>
            <w:szCs w:val="18"/>
          </w:rPr>
          <w:t>§</w:t>
        </w:r>
        <w:r w:rsidR="002849BD" w:rsidRPr="00DF15B3">
          <w:rPr>
            <w:rStyle w:val="Hyperlink"/>
            <w:rFonts w:ascii="Verdana" w:eastAsia="Times New Roman" w:hAnsi="Verdana" w:cs="Times New Roman"/>
            <w:sz w:val="18"/>
            <w:szCs w:val="18"/>
          </w:rPr>
          <w:t xml:space="preserve">51.931, </w:t>
        </w:r>
        <w:r w:rsidR="002849BD" w:rsidRPr="00DF15B3">
          <w:rPr>
            <w:rStyle w:val="Hyperlink"/>
            <w:rFonts w:ascii="Verdana" w:eastAsia="Times New Roman" w:hAnsi="Verdana" w:cs="Times New Roman"/>
            <w:i/>
            <w:sz w:val="18"/>
            <w:szCs w:val="18"/>
          </w:rPr>
          <w:t>Texas Education Code</w:t>
        </w:r>
      </w:hyperlink>
      <w:r w:rsidR="002849BD">
        <w:rPr>
          <w:rStyle w:val="Hyperlink"/>
          <w:rFonts w:ascii="Verdana" w:eastAsia="Times New Roman" w:hAnsi="Verdana" w:cs="Times New Roman"/>
          <w:i/>
          <w:sz w:val="18"/>
          <w:szCs w:val="18"/>
        </w:rPr>
        <w:t>.</w:t>
      </w:r>
      <w:r w:rsidR="00942ED5" w:rsidRPr="00FA4EFC">
        <w:rPr>
          <w:rFonts w:ascii="Verdana" w:eastAsia="Times New Roman" w:hAnsi="Verdana" w:cs="Times New Roman"/>
          <w:color w:val="535353"/>
          <w:sz w:val="18"/>
          <w:szCs w:val="18"/>
        </w:rPr>
        <w:t xml:space="preserve"> </w:t>
      </w:r>
    </w:p>
    <w:p w:rsidR="009D6D1B" w:rsidRPr="00FA4EFC" w:rsidRDefault="009D6D1B" w:rsidP="00902FE7">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lastRenderedPageBreak/>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D6D1B" w:rsidRPr="00FA4EFC" w:rsidRDefault="009D6D1B" w:rsidP="00902FE7">
      <w:pPr>
        <w:spacing w:after="240" w:line="240" w:lineRule="atLeast"/>
        <w:ind w:left="360" w:hanging="360"/>
        <w:rPr>
          <w:rFonts w:ascii="Verdana" w:eastAsia="Times New Roman" w:hAnsi="Verdana" w:cs="Times New Roman"/>
          <w:color w:val="535353"/>
          <w:sz w:val="18"/>
          <w:szCs w:val="18"/>
        </w:rPr>
      </w:pPr>
    </w:p>
    <w:p w:rsidR="00942ED5" w:rsidRPr="00FA4EFC"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70A8E">
        <w:rPr>
          <w:rFonts w:ascii="Verdana" w:eastAsia="Times New Roman" w:hAnsi="Verdana" w:cs="Times New Roman"/>
          <w:sz w:val="18"/>
          <w:szCs w:val="18"/>
        </w:rPr>
        <w:t xml:space="preserve">Does the catalog inform applicants that an applicant is entitled to automatic admission as an undergraduate student if the applicant meets any minimum requirements established by the institution and is a child of certain public servants who were killed or sustained a fatal injury in the line of duty?  </w:t>
      </w:r>
      <w:hyperlink r:id="rId31" w:anchor="51.803" w:history="1">
        <w:r w:rsidR="00942ED5" w:rsidRPr="00DF15B3">
          <w:rPr>
            <w:rStyle w:val="Hyperlink"/>
            <w:rFonts w:ascii="Verdana" w:eastAsia="Times New Roman" w:hAnsi="Verdana" w:cs="Times New Roman"/>
            <w:i/>
            <w:sz w:val="18"/>
            <w:szCs w:val="18"/>
          </w:rPr>
          <w:t>Texas Education Code</w:t>
        </w:r>
        <w:r w:rsidR="00942ED5" w:rsidRPr="00DF15B3">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942ED5" w:rsidRPr="00DF15B3">
          <w:rPr>
            <w:rStyle w:val="Hyperlink"/>
            <w:rFonts w:ascii="Verdana" w:eastAsia="Times New Roman" w:hAnsi="Verdana" w:cs="Times New Roman"/>
            <w:sz w:val="18"/>
            <w:szCs w:val="18"/>
          </w:rPr>
          <w:t>51.803(e)</w:t>
        </w:r>
      </w:hyperlink>
      <w:r w:rsidR="00942ED5" w:rsidRPr="00FA4EFC">
        <w:rPr>
          <w:rFonts w:ascii="Verdana" w:eastAsia="Times New Roman" w:hAnsi="Verdana" w:cs="Times New Roman"/>
          <w:color w:val="535353"/>
          <w:sz w:val="18"/>
          <w:szCs w:val="18"/>
        </w:rPr>
        <w:t>.</w:t>
      </w:r>
    </w:p>
    <w:p w:rsidR="009D6D1B" w:rsidRDefault="009D6D1B" w:rsidP="00902FE7">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2849BD" w:rsidRPr="002849BD" w:rsidRDefault="002849BD" w:rsidP="002849BD">
      <w:pPr>
        <w:ind w:left="360" w:hanging="360"/>
        <w:rPr>
          <w:rFonts w:ascii="Verdana" w:eastAsia="Times New Roman" w:hAnsi="Verdana" w:cs="Times New Roman"/>
          <w:sz w:val="18"/>
          <w:szCs w:val="18"/>
        </w:rPr>
      </w:pPr>
      <w:r w:rsidRPr="002849B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Pr="002849B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2849BD">
        <w:rPr>
          <w:rFonts w:ascii="Verdana" w:eastAsia="Times New Roman" w:hAnsi="Verdana" w:cs="Times New Roman"/>
          <w:b/>
          <w:color w:val="984806" w:themeColor="accent6" w:themeShade="80"/>
          <w:sz w:val="18"/>
          <w:szCs w:val="18"/>
          <w:highlight w:val="yellow"/>
        </w:rPr>
        <w:fldChar w:fldCharType="end"/>
      </w:r>
      <w:r w:rsidRPr="002849BD">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Pr="00F70A8E">
        <w:rPr>
          <w:rFonts w:ascii="Verdana" w:eastAsia="Times New Roman" w:hAnsi="Verdana" w:cs="Times New Roman"/>
          <w:sz w:val="18"/>
          <w:szCs w:val="18"/>
        </w:rPr>
        <w:t xml:space="preserve">Does the catalog include the institution’s admission policy promoting the admission of undergraduate transfer students, which must provide for outreach and recruiting efforts directed at junior colleges and other lower-division institutions of higher education?  </w:t>
      </w:r>
      <w:hyperlink r:id="rId32" w:anchor="51.808" w:history="1">
        <w:r w:rsidRPr="007B7C67">
          <w:rPr>
            <w:rStyle w:val="Hyperlink"/>
            <w:rFonts w:ascii="Verdana" w:eastAsia="Times New Roman" w:hAnsi="Verdana" w:cs="Times New Roman"/>
            <w:i/>
            <w:sz w:val="18"/>
            <w:szCs w:val="18"/>
          </w:rPr>
          <w:t>Tex</w:t>
        </w:r>
        <w:r w:rsidR="00FB2BA5" w:rsidRPr="007B7C67">
          <w:rPr>
            <w:rStyle w:val="Hyperlink"/>
            <w:rFonts w:ascii="Verdana" w:eastAsia="Times New Roman" w:hAnsi="Verdana" w:cs="Times New Roman"/>
            <w:i/>
            <w:sz w:val="18"/>
            <w:szCs w:val="18"/>
          </w:rPr>
          <w:t xml:space="preserve">as Education Code, </w:t>
        </w:r>
        <w:r w:rsidR="007851FC" w:rsidRPr="007B7C67">
          <w:rPr>
            <w:rStyle w:val="Hyperlink"/>
            <w:rFonts w:ascii="Verdana" w:eastAsia="Times New Roman" w:hAnsi="Verdana" w:cs="Times New Roman"/>
            <w:i/>
            <w:sz w:val="18"/>
            <w:szCs w:val="18"/>
          </w:rPr>
          <w:t>§</w:t>
        </w:r>
        <w:r w:rsidR="00FB2BA5" w:rsidRPr="007B7C67">
          <w:rPr>
            <w:rStyle w:val="Hyperlink"/>
            <w:rFonts w:ascii="Verdana" w:eastAsia="Times New Roman" w:hAnsi="Verdana" w:cs="Times New Roman"/>
            <w:i/>
            <w:sz w:val="18"/>
            <w:szCs w:val="18"/>
          </w:rPr>
          <w:t>51.808</w:t>
        </w:r>
        <w:r w:rsidRPr="007B7C67">
          <w:rPr>
            <w:rStyle w:val="Hyperlink"/>
            <w:rFonts w:ascii="Verdana" w:eastAsia="Times New Roman" w:hAnsi="Verdana" w:cs="Times New Roman"/>
            <w:sz w:val="18"/>
            <w:szCs w:val="18"/>
          </w:rPr>
          <w:t>.</w:t>
        </w:r>
      </w:hyperlink>
    </w:p>
    <w:p w:rsidR="002849BD" w:rsidRPr="00FA4EFC" w:rsidRDefault="002849BD" w:rsidP="002849BD">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br/>
      </w:r>
      <w:r w:rsidRPr="002849BD">
        <w:rPr>
          <w:rFonts w:ascii="Verdana" w:eastAsia="Times New Roman" w:hAnsi="Verdana" w:cs="Times New Roman"/>
          <w:b/>
          <w:color w:val="002060"/>
          <w:sz w:val="18"/>
          <w:szCs w:val="18"/>
        </w:rPr>
        <w:t xml:space="preserve">Page  </w:t>
      </w:r>
      <w:r w:rsidRPr="002849B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2849BD">
        <w:rPr>
          <w:rFonts w:ascii="Verdana" w:eastAsia="Times New Roman" w:hAnsi="Verdana" w:cs="Times New Roman"/>
          <w:b/>
          <w:color w:val="002060"/>
          <w:sz w:val="18"/>
          <w:szCs w:val="18"/>
          <w:highlight w:val="yellow"/>
          <w:u w:val="single"/>
        </w:rPr>
        <w:instrText xml:space="preserve"> FORMTEXT </w:instrText>
      </w:r>
      <w:r w:rsidRPr="002849BD">
        <w:rPr>
          <w:rFonts w:ascii="Verdana" w:eastAsia="Times New Roman" w:hAnsi="Verdana" w:cs="Times New Roman"/>
          <w:b/>
          <w:color w:val="002060"/>
          <w:sz w:val="18"/>
          <w:szCs w:val="18"/>
          <w:highlight w:val="yellow"/>
          <w:u w:val="single"/>
        </w:rPr>
      </w:r>
      <w:r w:rsidRPr="002849BD">
        <w:rPr>
          <w:rFonts w:ascii="Verdana" w:eastAsia="Times New Roman" w:hAnsi="Verdana" w:cs="Times New Roman"/>
          <w:b/>
          <w:color w:val="002060"/>
          <w:sz w:val="18"/>
          <w:szCs w:val="18"/>
          <w:highlight w:val="yellow"/>
          <w:u w:val="single"/>
        </w:rPr>
        <w:fldChar w:fldCharType="separate"/>
      </w:r>
      <w:r w:rsidRPr="002849BD">
        <w:rPr>
          <w:rFonts w:ascii="Verdana" w:eastAsia="Times New Roman" w:hAnsi="Verdana" w:cs="Times New Roman"/>
          <w:b/>
          <w:noProof/>
          <w:color w:val="002060"/>
          <w:sz w:val="18"/>
          <w:szCs w:val="18"/>
          <w:highlight w:val="yellow"/>
          <w:u w:val="single"/>
        </w:rPr>
        <w:t> </w:t>
      </w:r>
      <w:r w:rsidRPr="002849BD">
        <w:rPr>
          <w:rFonts w:ascii="Verdana" w:eastAsia="Times New Roman" w:hAnsi="Verdana" w:cs="Times New Roman"/>
          <w:b/>
          <w:noProof/>
          <w:color w:val="002060"/>
          <w:sz w:val="18"/>
          <w:szCs w:val="18"/>
          <w:highlight w:val="yellow"/>
          <w:u w:val="single"/>
        </w:rPr>
        <w:t> </w:t>
      </w:r>
      <w:r w:rsidRPr="002849BD">
        <w:rPr>
          <w:rFonts w:ascii="Verdana" w:eastAsia="Times New Roman" w:hAnsi="Verdana" w:cs="Times New Roman"/>
          <w:b/>
          <w:noProof/>
          <w:color w:val="002060"/>
          <w:sz w:val="18"/>
          <w:szCs w:val="18"/>
          <w:highlight w:val="yellow"/>
          <w:u w:val="single"/>
        </w:rPr>
        <w:t> </w:t>
      </w:r>
      <w:r w:rsidRPr="002849BD">
        <w:rPr>
          <w:rFonts w:ascii="Verdana" w:eastAsia="Times New Roman" w:hAnsi="Verdana" w:cs="Times New Roman"/>
          <w:b/>
          <w:noProof/>
          <w:color w:val="002060"/>
          <w:sz w:val="18"/>
          <w:szCs w:val="18"/>
          <w:highlight w:val="yellow"/>
          <w:u w:val="single"/>
        </w:rPr>
        <w:t> </w:t>
      </w:r>
      <w:r w:rsidRPr="002849BD">
        <w:rPr>
          <w:rFonts w:ascii="Verdana" w:eastAsia="Times New Roman" w:hAnsi="Verdana" w:cs="Times New Roman"/>
          <w:b/>
          <w:noProof/>
          <w:color w:val="002060"/>
          <w:sz w:val="18"/>
          <w:szCs w:val="18"/>
          <w:highlight w:val="yellow"/>
          <w:u w:val="single"/>
        </w:rPr>
        <w:t> </w:t>
      </w:r>
      <w:r w:rsidRPr="002849BD">
        <w:rPr>
          <w:rFonts w:ascii="Verdana" w:eastAsia="Times New Roman" w:hAnsi="Verdana" w:cs="Times New Roman"/>
          <w:b/>
          <w:color w:val="002060"/>
          <w:sz w:val="18"/>
          <w:szCs w:val="18"/>
          <w:highlight w:val="yellow"/>
          <w:u w:val="single"/>
        </w:rPr>
        <w:fldChar w:fldCharType="end"/>
      </w:r>
      <w:r w:rsidRPr="002849BD">
        <w:rPr>
          <w:rFonts w:ascii="Verdana" w:eastAsia="Times New Roman" w:hAnsi="Verdana" w:cs="Times New Roman"/>
          <w:b/>
          <w:color w:val="002060"/>
          <w:sz w:val="18"/>
          <w:szCs w:val="18"/>
        </w:rPr>
        <w:t xml:space="preserve"> or URL: </w:t>
      </w:r>
      <w:r w:rsidRPr="002849B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2849BD">
        <w:rPr>
          <w:rFonts w:ascii="Verdana" w:eastAsia="Times New Roman" w:hAnsi="Verdana" w:cs="Times New Roman"/>
          <w:b/>
          <w:color w:val="002060"/>
          <w:sz w:val="18"/>
          <w:szCs w:val="18"/>
          <w:highlight w:val="yellow"/>
          <w:u w:val="single"/>
        </w:rPr>
        <w:instrText xml:space="preserve"> FORMTEXT </w:instrText>
      </w:r>
      <w:r w:rsidRPr="002849BD">
        <w:rPr>
          <w:rFonts w:ascii="Verdana" w:eastAsia="Times New Roman" w:hAnsi="Verdana" w:cs="Times New Roman"/>
          <w:b/>
          <w:color w:val="002060"/>
          <w:sz w:val="18"/>
          <w:szCs w:val="18"/>
          <w:highlight w:val="yellow"/>
          <w:u w:val="single"/>
        </w:rPr>
      </w:r>
      <w:r w:rsidRPr="002849BD">
        <w:rPr>
          <w:rFonts w:ascii="Verdana" w:eastAsia="Times New Roman" w:hAnsi="Verdana" w:cs="Times New Roman"/>
          <w:b/>
          <w:color w:val="002060"/>
          <w:sz w:val="18"/>
          <w:szCs w:val="18"/>
          <w:highlight w:val="yellow"/>
          <w:u w:val="single"/>
        </w:rPr>
        <w:fldChar w:fldCharType="separate"/>
      </w:r>
      <w:r w:rsidRPr="002849BD">
        <w:rPr>
          <w:rFonts w:ascii="Verdana" w:eastAsia="Times New Roman" w:hAnsi="Verdana" w:cs="Times New Roman"/>
          <w:b/>
          <w:noProof/>
          <w:color w:val="002060"/>
          <w:sz w:val="18"/>
          <w:szCs w:val="18"/>
          <w:highlight w:val="yellow"/>
          <w:u w:val="single"/>
        </w:rPr>
        <w:t> </w:t>
      </w:r>
      <w:r w:rsidRPr="002849BD">
        <w:rPr>
          <w:rFonts w:ascii="Verdana" w:eastAsia="Times New Roman" w:hAnsi="Verdana" w:cs="Times New Roman"/>
          <w:b/>
          <w:noProof/>
          <w:color w:val="002060"/>
          <w:sz w:val="18"/>
          <w:szCs w:val="18"/>
          <w:highlight w:val="yellow"/>
          <w:u w:val="single"/>
        </w:rPr>
        <w:t> </w:t>
      </w:r>
      <w:r w:rsidRPr="002849BD">
        <w:rPr>
          <w:rFonts w:ascii="Verdana" w:eastAsia="Times New Roman" w:hAnsi="Verdana" w:cs="Times New Roman"/>
          <w:b/>
          <w:noProof/>
          <w:color w:val="002060"/>
          <w:sz w:val="18"/>
          <w:szCs w:val="18"/>
          <w:highlight w:val="yellow"/>
          <w:u w:val="single"/>
        </w:rPr>
        <w:t> </w:t>
      </w:r>
      <w:r w:rsidRPr="002849BD">
        <w:rPr>
          <w:rFonts w:ascii="Verdana" w:eastAsia="Times New Roman" w:hAnsi="Verdana" w:cs="Times New Roman"/>
          <w:b/>
          <w:noProof/>
          <w:color w:val="002060"/>
          <w:sz w:val="18"/>
          <w:szCs w:val="18"/>
          <w:highlight w:val="yellow"/>
          <w:u w:val="single"/>
        </w:rPr>
        <w:t> </w:t>
      </w:r>
      <w:r w:rsidRPr="002849BD">
        <w:rPr>
          <w:rFonts w:ascii="Verdana" w:eastAsia="Times New Roman" w:hAnsi="Verdana" w:cs="Times New Roman"/>
          <w:b/>
          <w:noProof/>
          <w:color w:val="002060"/>
          <w:sz w:val="18"/>
          <w:szCs w:val="18"/>
          <w:highlight w:val="yellow"/>
          <w:u w:val="single"/>
        </w:rPr>
        <w:t> </w:t>
      </w:r>
      <w:r w:rsidRPr="002849BD">
        <w:rPr>
          <w:rFonts w:ascii="Verdana" w:eastAsia="Times New Roman" w:hAnsi="Verdana" w:cs="Times New Roman"/>
          <w:b/>
          <w:color w:val="002060"/>
          <w:sz w:val="18"/>
          <w:szCs w:val="18"/>
          <w:highlight w:val="yellow"/>
          <w:u w:val="single"/>
        </w:rPr>
        <w:fldChar w:fldCharType="end"/>
      </w:r>
    </w:p>
    <w:p w:rsidR="00942ED5" w:rsidRPr="00FA4EFC"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70A8E">
        <w:rPr>
          <w:rFonts w:ascii="Verdana" w:eastAsia="Times New Roman" w:hAnsi="Verdana" w:cs="Times New Roman"/>
          <w:sz w:val="18"/>
          <w:szCs w:val="18"/>
        </w:rPr>
        <w:t xml:space="preserve">Does the catalog describe the opportunity </w:t>
      </w:r>
      <w:r w:rsidR="002849BD" w:rsidRPr="00F70A8E">
        <w:rPr>
          <w:rFonts w:ascii="Verdana" w:eastAsia="Times New Roman" w:hAnsi="Verdana" w:cs="Times New Roman"/>
          <w:sz w:val="18"/>
          <w:szCs w:val="18"/>
        </w:rPr>
        <w:t xml:space="preserve">for undergraduate freshman-level and transfer students </w:t>
      </w:r>
      <w:r w:rsidR="00942ED5" w:rsidRPr="00F70A8E">
        <w:rPr>
          <w:rFonts w:ascii="Verdana" w:eastAsia="Times New Roman" w:hAnsi="Verdana" w:cs="Times New Roman"/>
          <w:sz w:val="18"/>
          <w:szCs w:val="18"/>
        </w:rPr>
        <w:t xml:space="preserve">to use the common application form established in </w:t>
      </w:r>
      <w:hyperlink r:id="rId33" w:anchor="51.762" w:history="1">
        <w:r w:rsidR="00942ED5" w:rsidRPr="00E51835">
          <w:rPr>
            <w:rStyle w:val="Hyperlink"/>
            <w:rFonts w:ascii="Verdana" w:eastAsia="Times New Roman" w:hAnsi="Verdana" w:cs="Times New Roman"/>
            <w:i/>
            <w:sz w:val="18"/>
            <w:szCs w:val="18"/>
          </w:rPr>
          <w:t>Texas Education Code</w:t>
        </w:r>
        <w:r w:rsidR="00942ED5" w:rsidRPr="00E51835">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942ED5" w:rsidRPr="00E51835">
          <w:rPr>
            <w:rStyle w:val="Hyperlink"/>
            <w:rFonts w:ascii="Verdana" w:eastAsia="Times New Roman" w:hAnsi="Verdana" w:cs="Times New Roman"/>
            <w:sz w:val="18"/>
            <w:szCs w:val="18"/>
          </w:rPr>
          <w:t>51.762</w:t>
        </w:r>
      </w:hyperlink>
      <w:r w:rsidR="00942ED5" w:rsidRPr="00FA4EFC">
        <w:rPr>
          <w:rFonts w:ascii="Verdana" w:eastAsia="Times New Roman" w:hAnsi="Verdana" w:cs="Times New Roman"/>
          <w:color w:val="535353"/>
          <w:sz w:val="18"/>
          <w:szCs w:val="18"/>
        </w:rPr>
        <w:t xml:space="preserve"> and </w:t>
      </w:r>
      <w:hyperlink r:id="rId34" w:anchor="51.763" w:history="1">
        <w:r w:rsidR="00942ED5" w:rsidRPr="00E51835">
          <w:rPr>
            <w:rStyle w:val="Hyperlink"/>
            <w:rFonts w:ascii="Verdana" w:eastAsia="Times New Roman" w:hAnsi="Verdana" w:cs="Times New Roman"/>
            <w:sz w:val="18"/>
            <w:szCs w:val="18"/>
          </w:rPr>
          <w:t>51.763</w:t>
        </w:r>
      </w:hyperlink>
      <w:r w:rsidR="00942ED5" w:rsidRPr="00FA4EFC">
        <w:rPr>
          <w:rFonts w:ascii="Verdana" w:eastAsia="Times New Roman" w:hAnsi="Verdana" w:cs="Times New Roman"/>
          <w:color w:val="535353"/>
          <w:sz w:val="18"/>
          <w:szCs w:val="18"/>
        </w:rPr>
        <w:t>?</w:t>
      </w:r>
    </w:p>
    <w:p w:rsidR="009D6D1B" w:rsidRPr="00FA4EFC" w:rsidRDefault="009D6D1B" w:rsidP="00902FE7">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70A8E">
        <w:rPr>
          <w:rFonts w:ascii="Verdana" w:eastAsia="Times New Roman" w:hAnsi="Verdana" w:cs="Times New Roman"/>
          <w:sz w:val="18"/>
          <w:szCs w:val="18"/>
        </w:rPr>
        <w:t>Does the catalog state that a student who withdraws from the institution to perform active military service (not including Texas National Guard training exercises) will not have to reapply for admission but will be readmitted upon a request made within one year of being released from active military services</w:t>
      </w:r>
      <w:r w:rsidR="002849BD" w:rsidRPr="00F70A8E">
        <w:rPr>
          <w:rFonts w:ascii="Verdana" w:eastAsia="Times New Roman" w:hAnsi="Verdana" w:cs="Times New Roman"/>
          <w:sz w:val="18"/>
          <w:szCs w:val="18"/>
        </w:rPr>
        <w:t>,</w:t>
      </w:r>
      <w:r w:rsidR="00942ED5" w:rsidRPr="00F70A8E">
        <w:rPr>
          <w:rFonts w:ascii="Verdana" w:eastAsia="Times New Roman" w:hAnsi="Verdana" w:cs="Times New Roman"/>
          <w:sz w:val="18"/>
          <w:szCs w:val="18"/>
        </w:rPr>
        <w:t xml:space="preserve"> may be eligible for the same financial assistance provided before the student's withdrawal</w:t>
      </w:r>
      <w:r w:rsidR="002849BD" w:rsidRPr="00F70A8E">
        <w:rPr>
          <w:rFonts w:ascii="Verdana" w:eastAsia="Times New Roman" w:hAnsi="Verdana" w:cs="Times New Roman"/>
          <w:sz w:val="18"/>
          <w:szCs w:val="18"/>
        </w:rPr>
        <w:t xml:space="preserve"> and will be allowed the same academic status the student had prior to withdrawal</w:t>
      </w:r>
      <w:r w:rsidR="00942ED5" w:rsidRPr="00F70A8E">
        <w:rPr>
          <w:rFonts w:ascii="Verdana" w:eastAsia="Times New Roman" w:hAnsi="Verdana" w:cs="Times New Roman"/>
          <w:sz w:val="18"/>
          <w:szCs w:val="18"/>
        </w:rPr>
        <w:t xml:space="preserve">?  </w:t>
      </w:r>
      <w:hyperlink r:id="rId35" w:anchor="51.9242" w:history="1">
        <w:r w:rsidR="00942ED5" w:rsidRPr="00E51835">
          <w:rPr>
            <w:rStyle w:val="Hyperlink"/>
            <w:rFonts w:ascii="Verdana" w:eastAsia="Times New Roman" w:hAnsi="Verdana" w:cs="Times New Roman"/>
            <w:i/>
            <w:sz w:val="18"/>
            <w:szCs w:val="18"/>
          </w:rPr>
          <w:t>Texas Education Code</w:t>
        </w:r>
        <w:r w:rsidR="00942ED5" w:rsidRPr="00E51835">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942ED5" w:rsidRPr="00E51835">
          <w:rPr>
            <w:rStyle w:val="Hyperlink"/>
            <w:rFonts w:ascii="Verdana" w:eastAsia="Times New Roman" w:hAnsi="Verdana" w:cs="Times New Roman"/>
            <w:sz w:val="18"/>
            <w:szCs w:val="18"/>
          </w:rPr>
          <w:t>51.9242</w:t>
        </w:r>
      </w:hyperlink>
      <w:r w:rsidR="00942ED5" w:rsidRPr="00FA4EFC">
        <w:rPr>
          <w:rFonts w:ascii="Verdana" w:eastAsia="Times New Roman" w:hAnsi="Verdana" w:cs="Times New Roman"/>
          <w:color w:val="535353"/>
          <w:sz w:val="18"/>
          <w:szCs w:val="18"/>
        </w:rPr>
        <w:t>.</w:t>
      </w:r>
    </w:p>
    <w:p w:rsidR="009D6D1B" w:rsidRDefault="009D6D1B" w:rsidP="00902FE7">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334AA2" w:rsidRPr="00FA4EFC" w:rsidRDefault="00334AA2" w:rsidP="00334AA2">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Pr="002555D1">
        <w:rPr>
          <w:rFonts w:ascii="Verdana" w:eastAsia="Times New Roman" w:hAnsi="Verdana" w:cs="Times New Roman"/>
          <w:color w:val="984806" w:themeColor="accent6" w:themeShade="80"/>
          <w:sz w:val="18"/>
          <w:szCs w:val="18"/>
        </w:rPr>
        <w:tab/>
      </w:r>
      <w:r w:rsidRPr="00F70A8E">
        <w:rPr>
          <w:rFonts w:ascii="Verdana" w:eastAsia="Times New Roman" w:hAnsi="Verdana" w:cs="Times New Roman"/>
          <w:sz w:val="18"/>
          <w:szCs w:val="18"/>
        </w:rPr>
        <w:t xml:space="preserve">Does the catalog state that a graduate or professional student who withdraws from or defers admission to the institution to perform active military service in a </w:t>
      </w:r>
      <w:r w:rsidRPr="00F70A8E">
        <w:rPr>
          <w:rFonts w:ascii="Verdana" w:eastAsia="Times New Roman" w:hAnsi="Verdana" w:cs="Times New Roman"/>
          <w:sz w:val="18"/>
          <w:szCs w:val="18"/>
        </w:rPr>
        <w:lastRenderedPageBreak/>
        <w:t>combative operation</w:t>
      </w:r>
      <w:r w:rsidR="0077198E" w:rsidRPr="00F70A8E">
        <w:rPr>
          <w:rFonts w:ascii="Verdana" w:eastAsia="Times New Roman" w:hAnsi="Verdana" w:cs="Times New Roman"/>
          <w:sz w:val="18"/>
          <w:szCs w:val="18"/>
        </w:rPr>
        <w:t xml:space="preserve"> will be</w:t>
      </w:r>
      <w:r w:rsidR="00504E8C" w:rsidRPr="00F70A8E">
        <w:rPr>
          <w:rFonts w:ascii="Verdana" w:eastAsia="Times New Roman" w:hAnsi="Verdana" w:cs="Times New Roman"/>
          <w:sz w:val="18"/>
          <w:szCs w:val="18"/>
        </w:rPr>
        <w:t xml:space="preserve"> readmit</w:t>
      </w:r>
      <w:r w:rsidR="00A620A7" w:rsidRPr="00F70A8E">
        <w:rPr>
          <w:rFonts w:ascii="Verdana" w:eastAsia="Times New Roman" w:hAnsi="Verdana" w:cs="Times New Roman"/>
          <w:sz w:val="18"/>
          <w:szCs w:val="18"/>
        </w:rPr>
        <w:t>t</w:t>
      </w:r>
      <w:r w:rsidR="0077198E" w:rsidRPr="00F70A8E">
        <w:rPr>
          <w:rFonts w:ascii="Verdana" w:eastAsia="Times New Roman" w:hAnsi="Verdana" w:cs="Times New Roman"/>
          <w:sz w:val="18"/>
          <w:szCs w:val="18"/>
        </w:rPr>
        <w:t>ed</w:t>
      </w:r>
      <w:r w:rsidR="00504E8C" w:rsidRPr="00F70A8E">
        <w:rPr>
          <w:rFonts w:ascii="Verdana" w:eastAsia="Times New Roman" w:hAnsi="Verdana" w:cs="Times New Roman"/>
          <w:sz w:val="18"/>
          <w:szCs w:val="18"/>
        </w:rPr>
        <w:t xml:space="preserve"> to their program </w:t>
      </w:r>
      <w:r w:rsidR="0077198E" w:rsidRPr="00F70A8E">
        <w:rPr>
          <w:rFonts w:ascii="Verdana" w:eastAsia="Times New Roman" w:hAnsi="Verdana" w:cs="Times New Roman"/>
          <w:sz w:val="18"/>
          <w:szCs w:val="18"/>
        </w:rPr>
        <w:t xml:space="preserve">that </w:t>
      </w:r>
      <w:r w:rsidR="00504E8C" w:rsidRPr="00F70A8E">
        <w:rPr>
          <w:rFonts w:ascii="Verdana" w:eastAsia="Times New Roman" w:hAnsi="Verdana" w:cs="Times New Roman"/>
          <w:sz w:val="18"/>
          <w:szCs w:val="18"/>
        </w:rPr>
        <w:t>previously earned</w:t>
      </w:r>
      <w:r w:rsidR="0077198E" w:rsidRPr="00F70A8E">
        <w:rPr>
          <w:rFonts w:ascii="Verdana" w:eastAsia="Times New Roman" w:hAnsi="Verdana" w:cs="Times New Roman"/>
          <w:sz w:val="18"/>
          <w:szCs w:val="18"/>
        </w:rPr>
        <w:t xml:space="preserve"> coursework will be applied toward the program</w:t>
      </w:r>
      <w:r w:rsidR="00504E8C" w:rsidRPr="00F70A8E">
        <w:rPr>
          <w:rFonts w:ascii="Verdana" w:eastAsia="Times New Roman" w:hAnsi="Verdana" w:cs="Times New Roman"/>
          <w:sz w:val="18"/>
          <w:szCs w:val="18"/>
        </w:rPr>
        <w:t xml:space="preserve">, and </w:t>
      </w:r>
      <w:r w:rsidR="0077198E" w:rsidRPr="00F70A8E">
        <w:rPr>
          <w:rFonts w:ascii="Verdana" w:eastAsia="Times New Roman" w:hAnsi="Verdana" w:cs="Times New Roman"/>
          <w:sz w:val="18"/>
          <w:szCs w:val="18"/>
        </w:rPr>
        <w:t xml:space="preserve">that </w:t>
      </w:r>
      <w:r w:rsidR="00504E8C" w:rsidRPr="00F70A8E">
        <w:rPr>
          <w:rFonts w:ascii="Verdana" w:eastAsia="Times New Roman" w:hAnsi="Verdana" w:cs="Times New Roman"/>
          <w:sz w:val="18"/>
          <w:szCs w:val="18"/>
        </w:rPr>
        <w:t xml:space="preserve">any standardized test score </w:t>
      </w:r>
      <w:r w:rsidR="00817921" w:rsidRPr="00F70A8E">
        <w:rPr>
          <w:rFonts w:ascii="Verdana" w:eastAsia="Times New Roman" w:hAnsi="Verdana" w:cs="Times New Roman"/>
          <w:sz w:val="18"/>
          <w:szCs w:val="18"/>
        </w:rPr>
        <w:t>previously</w:t>
      </w:r>
      <w:r w:rsidR="00504E8C" w:rsidRPr="00F70A8E">
        <w:rPr>
          <w:rFonts w:ascii="Verdana" w:eastAsia="Times New Roman" w:hAnsi="Verdana" w:cs="Times New Roman"/>
          <w:sz w:val="18"/>
          <w:szCs w:val="18"/>
        </w:rPr>
        <w:t xml:space="preserve"> submitted</w:t>
      </w:r>
      <w:r w:rsidR="0077198E" w:rsidRPr="00F70A8E">
        <w:rPr>
          <w:rFonts w:ascii="Verdana" w:eastAsia="Times New Roman" w:hAnsi="Verdana" w:cs="Times New Roman"/>
          <w:sz w:val="18"/>
          <w:szCs w:val="18"/>
        </w:rPr>
        <w:t xml:space="preserve"> will be accepted</w:t>
      </w:r>
      <w:r w:rsidR="00504E8C" w:rsidRPr="00F70A8E">
        <w:rPr>
          <w:rFonts w:ascii="Verdana" w:eastAsia="Times New Roman" w:hAnsi="Verdana" w:cs="Times New Roman"/>
          <w:sz w:val="18"/>
          <w:szCs w:val="18"/>
        </w:rPr>
        <w:t>.</w:t>
      </w:r>
      <w:r w:rsidRPr="00F70A8E">
        <w:rPr>
          <w:rFonts w:ascii="Verdana" w:eastAsia="Times New Roman" w:hAnsi="Verdana" w:cs="Times New Roman"/>
          <w:sz w:val="18"/>
          <w:szCs w:val="18"/>
        </w:rPr>
        <w:t xml:space="preserve">  </w:t>
      </w:r>
      <w:hyperlink r:id="rId36" w:anchor="51.844" w:history="1">
        <w:r w:rsidRPr="00E51835">
          <w:rPr>
            <w:rStyle w:val="Hyperlink"/>
            <w:rFonts w:ascii="Verdana" w:eastAsia="Times New Roman" w:hAnsi="Verdana" w:cs="Times New Roman"/>
            <w:i/>
            <w:sz w:val="18"/>
            <w:szCs w:val="18"/>
          </w:rPr>
          <w:t>Texas Education Code</w:t>
        </w:r>
        <w:r w:rsidRPr="00E51835">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Pr="00E51835">
          <w:rPr>
            <w:rStyle w:val="Hyperlink"/>
            <w:rFonts w:ascii="Verdana" w:eastAsia="Times New Roman" w:hAnsi="Verdana" w:cs="Times New Roman"/>
            <w:sz w:val="18"/>
            <w:szCs w:val="18"/>
          </w:rPr>
          <w:t xml:space="preserve"> 51.</w:t>
        </w:r>
        <w:r w:rsidR="00504E8C">
          <w:rPr>
            <w:rStyle w:val="Hyperlink"/>
            <w:rFonts w:ascii="Verdana" w:eastAsia="Times New Roman" w:hAnsi="Verdana" w:cs="Times New Roman"/>
            <w:sz w:val="18"/>
            <w:szCs w:val="18"/>
          </w:rPr>
          <w:t>844</w:t>
        </w:r>
      </w:hyperlink>
      <w:r w:rsidRPr="00FA4EFC">
        <w:rPr>
          <w:rFonts w:ascii="Verdana" w:eastAsia="Times New Roman" w:hAnsi="Verdana" w:cs="Times New Roman"/>
          <w:color w:val="535353"/>
          <w:sz w:val="18"/>
          <w:szCs w:val="18"/>
        </w:rPr>
        <w:t>.</w:t>
      </w:r>
    </w:p>
    <w:p w:rsidR="00334AA2" w:rsidRPr="00FA4EFC" w:rsidRDefault="00334AA2" w:rsidP="00F70A8E">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942ED5" w:rsidRPr="00F70A8E">
        <w:rPr>
          <w:rFonts w:ascii="Verdana" w:eastAsia="Times New Roman" w:hAnsi="Verdana" w:cs="Times New Roman"/>
          <w:sz w:val="18"/>
          <w:szCs w:val="18"/>
        </w:rPr>
        <w:t>(For UT Austin only) Does the catalog inform undergraduate applicants that</w:t>
      </w:r>
      <w:r w:rsidR="002849BD" w:rsidRPr="00F70A8E">
        <w:rPr>
          <w:rFonts w:ascii="Verdana" w:eastAsia="Times New Roman" w:hAnsi="Verdana" w:cs="Times New Roman"/>
          <w:sz w:val="18"/>
          <w:szCs w:val="18"/>
        </w:rPr>
        <w:t xml:space="preserve"> </w:t>
      </w:r>
      <w:r w:rsidR="00942ED5" w:rsidRPr="00F70A8E">
        <w:rPr>
          <w:rFonts w:ascii="Verdana" w:eastAsia="Times New Roman" w:hAnsi="Verdana" w:cs="Times New Roman"/>
          <w:sz w:val="18"/>
          <w:szCs w:val="18"/>
        </w:rPr>
        <w:t xml:space="preserve"> UT Austin is no</w:t>
      </w:r>
      <w:r w:rsidR="002849BD" w:rsidRPr="00F70A8E">
        <w:rPr>
          <w:rFonts w:ascii="Verdana" w:eastAsia="Times New Roman" w:hAnsi="Verdana" w:cs="Times New Roman"/>
          <w:sz w:val="18"/>
          <w:szCs w:val="18"/>
        </w:rPr>
        <w:t>t</w:t>
      </w:r>
      <w:r w:rsidR="00942ED5" w:rsidRPr="00F70A8E">
        <w:rPr>
          <w:rFonts w:ascii="Verdana" w:eastAsia="Times New Roman" w:hAnsi="Verdana" w:cs="Times New Roman"/>
          <w:sz w:val="18"/>
          <w:szCs w:val="18"/>
        </w:rPr>
        <w:t xml:space="preserve"> required to offer admission to applicants who qualify for automatic admission under the “top 10% rule” in excess of the number required to fill 75% of the university’s enrollment capacity? Does the catalog explain details of the new policies in accordance with </w:t>
      </w:r>
      <w:hyperlink r:id="rId37" w:anchor="51.803" w:history="1">
        <w:r w:rsidR="00942ED5" w:rsidRPr="00E51835">
          <w:rPr>
            <w:rStyle w:val="Hyperlink"/>
            <w:rFonts w:ascii="Verdana" w:eastAsia="Times New Roman" w:hAnsi="Verdana" w:cs="Times New Roman"/>
            <w:i/>
            <w:sz w:val="18"/>
            <w:szCs w:val="18"/>
          </w:rPr>
          <w:t>Texas Education Code</w:t>
        </w:r>
        <w:r w:rsidR="00942ED5" w:rsidRPr="00E51835">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942ED5" w:rsidRPr="00E51835">
          <w:rPr>
            <w:rStyle w:val="Hyperlink"/>
            <w:rFonts w:ascii="Verdana" w:eastAsia="Times New Roman" w:hAnsi="Verdana" w:cs="Times New Roman"/>
            <w:sz w:val="18"/>
            <w:szCs w:val="18"/>
          </w:rPr>
          <w:t>51.803</w:t>
        </w:r>
      </w:hyperlink>
      <w:r w:rsidR="00942ED5" w:rsidRPr="00FA4EFC">
        <w:rPr>
          <w:rFonts w:ascii="Verdana" w:eastAsia="Times New Roman" w:hAnsi="Verdana" w:cs="Times New Roman"/>
          <w:color w:val="535353"/>
          <w:sz w:val="18"/>
          <w:szCs w:val="18"/>
        </w:rPr>
        <w:t xml:space="preserve"> and </w:t>
      </w:r>
      <w:hyperlink r:id="rId38" w:anchor="51.805" w:history="1">
        <w:r w:rsidR="00942ED5" w:rsidRPr="00E51835">
          <w:rPr>
            <w:rStyle w:val="Hyperlink"/>
            <w:rFonts w:ascii="Verdana" w:eastAsia="Times New Roman" w:hAnsi="Verdana" w:cs="Times New Roman"/>
            <w:sz w:val="18"/>
            <w:szCs w:val="18"/>
          </w:rPr>
          <w:t>51.805</w:t>
        </w:r>
      </w:hyperlink>
      <w:r w:rsidR="00902FE7">
        <w:rPr>
          <w:rFonts w:ascii="Verdana" w:eastAsia="Times New Roman" w:hAnsi="Verdana" w:cs="Times New Roman"/>
          <w:color w:val="535353"/>
          <w:sz w:val="18"/>
          <w:szCs w:val="18"/>
        </w:rPr>
        <w:t>?</w:t>
      </w:r>
    </w:p>
    <w:p w:rsidR="009D6D1B" w:rsidRPr="00FA4EFC" w:rsidRDefault="009D6D1B" w:rsidP="00902FE7">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4F5CCB" w:rsidRDefault="004F5CCB" w:rsidP="00902FE7">
      <w:pPr>
        <w:spacing w:after="240" w:line="240" w:lineRule="atLeast"/>
        <w:rPr>
          <w:rFonts w:ascii="Verdana" w:eastAsia="Times New Roman" w:hAnsi="Verdana" w:cs="Times New Roman"/>
          <w:color w:val="C00000"/>
          <w:sz w:val="18"/>
          <w:szCs w:val="18"/>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942ED5" w:rsidRPr="00942ED5" w:rsidRDefault="00942ED5" w:rsidP="00C24FFB">
      <w:pPr>
        <w:pStyle w:val="Heading1"/>
        <w:rPr>
          <w:rFonts w:eastAsia="Times New Roman"/>
          <w:color w:val="C00000"/>
        </w:rPr>
      </w:pPr>
      <w:bookmarkStart w:id="11" w:name="_CONCURRENT_ENROLLMENT"/>
      <w:bookmarkEnd w:id="11"/>
      <w:r w:rsidRPr="00942ED5">
        <w:rPr>
          <w:rFonts w:eastAsia="Times New Roman"/>
        </w:rPr>
        <w:t>CONCURRENT ENROLLMENT</w:t>
      </w:r>
    </w:p>
    <w:p w:rsidR="00942ED5" w:rsidRPr="00FA4EFC"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70A8E">
        <w:rPr>
          <w:rFonts w:ascii="Verdana" w:eastAsia="Times New Roman" w:hAnsi="Verdana" w:cs="Times New Roman"/>
          <w:sz w:val="18"/>
          <w:szCs w:val="18"/>
        </w:rPr>
        <w:t xml:space="preserve">Are policies on </w:t>
      </w:r>
      <w:r w:rsidR="002849BD" w:rsidRPr="00F70A8E">
        <w:rPr>
          <w:rFonts w:ascii="Verdana" w:eastAsia="Times New Roman" w:hAnsi="Verdana" w:cs="Times New Roman"/>
          <w:sz w:val="18"/>
          <w:szCs w:val="18"/>
        </w:rPr>
        <w:t xml:space="preserve">tuition limits in cases of </w:t>
      </w:r>
      <w:r w:rsidR="00942ED5" w:rsidRPr="00F70A8E">
        <w:rPr>
          <w:rFonts w:ascii="Verdana" w:eastAsia="Times New Roman" w:hAnsi="Verdana" w:cs="Times New Roman"/>
          <w:sz w:val="18"/>
          <w:szCs w:val="18"/>
        </w:rPr>
        <w:t xml:space="preserve">concurrent enrollment clear?  </w:t>
      </w:r>
      <w:hyperlink r:id="rId39" w:anchor="54.011" w:history="1">
        <w:r w:rsidR="00942ED5" w:rsidRPr="00E51835">
          <w:rPr>
            <w:rStyle w:val="Hyperlink"/>
            <w:rFonts w:ascii="Verdana" w:eastAsia="Times New Roman" w:hAnsi="Verdana" w:cs="Times New Roman"/>
            <w:i/>
            <w:sz w:val="18"/>
            <w:szCs w:val="18"/>
          </w:rPr>
          <w:t>Texas Education Code</w:t>
        </w:r>
        <w:r w:rsidR="00942ED5" w:rsidRPr="00E51835">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942ED5" w:rsidRPr="00E51835">
          <w:rPr>
            <w:rStyle w:val="Hyperlink"/>
            <w:rFonts w:ascii="Verdana" w:eastAsia="Times New Roman" w:hAnsi="Verdana" w:cs="Times New Roman"/>
            <w:sz w:val="18"/>
            <w:szCs w:val="18"/>
          </w:rPr>
          <w:t xml:space="preserve"> 54.011</w:t>
        </w:r>
      </w:hyperlink>
      <w:r w:rsidR="00942ED5" w:rsidRPr="00FA4EFC">
        <w:rPr>
          <w:rFonts w:ascii="Verdana" w:eastAsia="Times New Roman" w:hAnsi="Verdana" w:cs="Times New Roman"/>
          <w:color w:val="535353"/>
          <w:sz w:val="18"/>
          <w:szCs w:val="18"/>
        </w:rPr>
        <w:t>.</w:t>
      </w:r>
    </w:p>
    <w:p w:rsidR="009D6D1B" w:rsidRDefault="009D6D1B" w:rsidP="00902FE7">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4F5CCB" w:rsidRDefault="004F5CCB" w:rsidP="00902FE7">
      <w:pPr>
        <w:spacing w:after="240" w:line="240" w:lineRule="atLeast"/>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FB2BA5" w:rsidRDefault="00FB2BA5">
      <w:pPr>
        <w:rPr>
          <w:rFonts w:ascii="Verdana" w:eastAsia="Times New Roman" w:hAnsi="Verdana" w:cstheme="majorBidi"/>
          <w:b/>
          <w:bCs/>
          <w:color w:val="D4650A"/>
          <w:sz w:val="20"/>
          <w:szCs w:val="28"/>
          <w:u w:val="single"/>
        </w:rPr>
      </w:pPr>
      <w:bookmarkStart w:id="12" w:name="_COURSE_CREDIT"/>
      <w:bookmarkEnd w:id="12"/>
      <w:r>
        <w:rPr>
          <w:rFonts w:eastAsia="Times New Roman"/>
        </w:rPr>
        <w:br w:type="page"/>
      </w:r>
    </w:p>
    <w:p w:rsidR="00942ED5" w:rsidRPr="00942ED5" w:rsidRDefault="00942ED5" w:rsidP="00C24FFB">
      <w:pPr>
        <w:pStyle w:val="Heading1"/>
        <w:rPr>
          <w:rFonts w:eastAsia="Times New Roman"/>
          <w:color w:val="C00000"/>
        </w:rPr>
      </w:pPr>
      <w:r w:rsidRPr="00942ED5">
        <w:rPr>
          <w:rFonts w:eastAsia="Times New Roman"/>
        </w:rPr>
        <w:lastRenderedPageBreak/>
        <w:t>COURSE CREDIT</w:t>
      </w:r>
      <w:r w:rsidR="002849BD">
        <w:rPr>
          <w:rFonts w:eastAsia="Times New Roman"/>
        </w:rPr>
        <w:t xml:space="preserve"> and REQUIREMENTS and CORE CURRICULUM</w:t>
      </w:r>
    </w:p>
    <w:p w:rsidR="002849BD" w:rsidRPr="00FA4EFC" w:rsidRDefault="002849BD" w:rsidP="002849BD">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Pr="002555D1">
        <w:rPr>
          <w:rFonts w:ascii="Verdana" w:eastAsia="Times New Roman" w:hAnsi="Verdana" w:cs="Times New Roman"/>
          <w:color w:val="984806" w:themeColor="accent6" w:themeShade="80"/>
          <w:sz w:val="18"/>
          <w:szCs w:val="18"/>
        </w:rPr>
        <w:tab/>
      </w:r>
      <w:r w:rsidRPr="00F70A8E">
        <w:rPr>
          <w:rFonts w:ascii="Verdana" w:eastAsia="Times New Roman" w:hAnsi="Verdana" w:cs="Times New Roman"/>
          <w:sz w:val="18"/>
          <w:szCs w:val="18"/>
        </w:rPr>
        <w:t xml:space="preserve">Does the catalog include its core curriculum requirements stated in terms consistent with the Texas Common Course Numbering System pursuant to 19 </w:t>
      </w:r>
      <w:r w:rsidRPr="00F70A8E">
        <w:rPr>
          <w:rFonts w:ascii="Verdana" w:eastAsia="Times New Roman" w:hAnsi="Verdana" w:cs="Times New Roman"/>
          <w:i/>
          <w:sz w:val="18"/>
          <w:szCs w:val="18"/>
        </w:rPr>
        <w:t>Texas Administrative Code</w:t>
      </w:r>
      <w:r w:rsidRPr="00F70A8E">
        <w:rPr>
          <w:rFonts w:ascii="Verdana" w:eastAsia="Times New Roman" w:hAnsi="Verdana" w:cs="Times New Roman"/>
          <w:sz w:val="18"/>
          <w:szCs w:val="18"/>
        </w:rPr>
        <w:t xml:space="preserve"> § 4.28?</w:t>
      </w:r>
    </w:p>
    <w:p w:rsidR="002849BD" w:rsidRDefault="002849BD" w:rsidP="002849BD">
      <w:pPr>
        <w:spacing w:after="240" w:line="240" w:lineRule="atLeast"/>
        <w:ind w:left="360" w:hanging="360"/>
        <w:rPr>
          <w:rFonts w:ascii="Verdana" w:eastAsia="Times New Roman" w:hAnsi="Verdana" w:cs="Times New Roman"/>
          <w:b/>
          <w:color w:val="984806" w:themeColor="accent6" w:themeShade="80"/>
          <w:sz w:val="18"/>
          <w:szCs w:val="18"/>
          <w:highlight w:val="yellow"/>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p>
    <w:p w:rsidR="002849BD" w:rsidRPr="00FA4EFC" w:rsidRDefault="002849BD" w:rsidP="002849BD">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Pr="00F70A8E">
        <w:rPr>
          <w:rFonts w:ascii="Verdana" w:eastAsia="Times New Roman" w:hAnsi="Verdana" w:cs="Times New Roman"/>
          <w:sz w:val="18"/>
          <w:szCs w:val="18"/>
        </w:rPr>
        <w:t xml:space="preserve">Does the catalog include information about graduation requirements under the particular catalog pursuant to </w:t>
      </w:r>
      <w:hyperlink r:id="rId40" w:history="1">
        <w:r w:rsidRPr="009F0DF7">
          <w:rPr>
            <w:rStyle w:val="Hyperlink"/>
            <w:rFonts w:ascii="Verdana" w:eastAsia="Times New Roman" w:hAnsi="Verdana" w:cs="Times New Roman"/>
            <w:sz w:val="18"/>
            <w:szCs w:val="18"/>
          </w:rPr>
          <w:t xml:space="preserve">19 </w:t>
        </w:r>
        <w:r w:rsidRPr="009F0DF7">
          <w:rPr>
            <w:rStyle w:val="Hyperlink"/>
            <w:rFonts w:ascii="Verdana" w:eastAsia="Times New Roman" w:hAnsi="Verdana" w:cs="Times New Roman"/>
            <w:i/>
            <w:sz w:val="18"/>
            <w:szCs w:val="18"/>
          </w:rPr>
          <w:t>Texas Administrative Code</w:t>
        </w:r>
        <w:r w:rsidR="007851FC">
          <w:rPr>
            <w:rStyle w:val="Hyperlink"/>
            <w:rFonts w:ascii="Verdana" w:eastAsia="Times New Roman" w:hAnsi="Verdana" w:cs="Times New Roman"/>
            <w:sz w:val="18"/>
            <w:szCs w:val="18"/>
          </w:rPr>
          <w:t xml:space="preserve"> §</w:t>
        </w:r>
        <w:r w:rsidRPr="009F0DF7">
          <w:rPr>
            <w:rStyle w:val="Hyperlink"/>
            <w:rFonts w:ascii="Verdana" w:eastAsia="Times New Roman" w:hAnsi="Verdana" w:cs="Times New Roman"/>
            <w:sz w:val="18"/>
            <w:szCs w:val="18"/>
          </w:rPr>
          <w:t>4.25</w:t>
        </w:r>
      </w:hyperlink>
      <w:r>
        <w:rPr>
          <w:rFonts w:ascii="Verdana" w:eastAsia="Times New Roman" w:hAnsi="Verdana" w:cs="Times New Roman"/>
          <w:sz w:val="18"/>
          <w:szCs w:val="18"/>
        </w:rPr>
        <w:t>(g)</w:t>
      </w:r>
      <w:r w:rsidRPr="00FA4EFC">
        <w:rPr>
          <w:rFonts w:ascii="Verdana" w:eastAsia="Times New Roman" w:hAnsi="Verdana" w:cs="Times New Roman"/>
          <w:color w:val="535353"/>
          <w:sz w:val="18"/>
          <w:szCs w:val="18"/>
        </w:rPr>
        <w:t>?</w:t>
      </w:r>
    </w:p>
    <w:p w:rsidR="002849BD" w:rsidRDefault="002849BD" w:rsidP="002849BD">
      <w:pPr>
        <w:spacing w:after="240" w:line="240" w:lineRule="atLeast"/>
        <w:ind w:left="360" w:hanging="360"/>
        <w:rPr>
          <w:rFonts w:ascii="Verdana" w:eastAsia="Times New Roman" w:hAnsi="Verdana" w:cs="Times New Roman"/>
          <w:b/>
          <w:color w:val="984806" w:themeColor="accent6" w:themeShade="80"/>
          <w:sz w:val="18"/>
          <w:szCs w:val="18"/>
          <w:highlight w:val="yellow"/>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p>
    <w:p w:rsidR="002849BD" w:rsidRPr="00FA4EFC" w:rsidRDefault="002849BD" w:rsidP="002849BD">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Pr="00F70A8E">
        <w:rPr>
          <w:rFonts w:ascii="Verdana" w:eastAsia="Times New Roman" w:hAnsi="Verdana" w:cs="Times New Roman"/>
          <w:sz w:val="18"/>
          <w:szCs w:val="18"/>
        </w:rPr>
        <w:t xml:space="preserve">Does the catalog identify each lower-division course that is substantially equivalent to an academic course listed in the current edition of the Lower Division Academic Course Guide Manual pursuant to </w:t>
      </w:r>
      <w:hyperlink r:id="rId41" w:history="1">
        <w:r w:rsidRPr="009F0DF7">
          <w:rPr>
            <w:rStyle w:val="Hyperlink"/>
            <w:rFonts w:ascii="Verdana" w:eastAsia="Times New Roman" w:hAnsi="Verdana" w:cs="Times New Roman"/>
            <w:sz w:val="18"/>
            <w:szCs w:val="18"/>
          </w:rPr>
          <w:t xml:space="preserve">19 </w:t>
        </w:r>
        <w:r w:rsidRPr="009F0DF7">
          <w:rPr>
            <w:rStyle w:val="Hyperlink"/>
            <w:rFonts w:ascii="Verdana" w:eastAsia="Times New Roman" w:hAnsi="Verdana" w:cs="Times New Roman"/>
            <w:i/>
            <w:sz w:val="18"/>
            <w:szCs w:val="18"/>
          </w:rPr>
          <w:t>Texas Administrative Code</w:t>
        </w:r>
        <w:r w:rsidR="007851FC">
          <w:rPr>
            <w:rStyle w:val="Hyperlink"/>
            <w:rFonts w:ascii="Verdana" w:eastAsia="Times New Roman" w:hAnsi="Verdana" w:cs="Times New Roman"/>
            <w:sz w:val="18"/>
            <w:szCs w:val="18"/>
          </w:rPr>
          <w:t xml:space="preserve"> §</w:t>
        </w:r>
        <w:r w:rsidRPr="009F0DF7">
          <w:rPr>
            <w:rStyle w:val="Hyperlink"/>
            <w:rFonts w:ascii="Verdana" w:eastAsia="Times New Roman" w:hAnsi="Verdana" w:cs="Times New Roman"/>
            <w:sz w:val="18"/>
            <w:szCs w:val="18"/>
          </w:rPr>
          <w:t>4.25</w:t>
        </w:r>
      </w:hyperlink>
      <w:r>
        <w:rPr>
          <w:rFonts w:ascii="Verdana" w:eastAsia="Times New Roman" w:hAnsi="Verdana" w:cs="Times New Roman"/>
          <w:sz w:val="18"/>
          <w:szCs w:val="18"/>
        </w:rPr>
        <w:t>(a)</w:t>
      </w:r>
      <w:r w:rsidRPr="00FA4EFC">
        <w:rPr>
          <w:rFonts w:ascii="Verdana" w:eastAsia="Times New Roman" w:hAnsi="Verdana" w:cs="Times New Roman"/>
          <w:color w:val="535353"/>
          <w:sz w:val="18"/>
          <w:szCs w:val="18"/>
        </w:rPr>
        <w:t>?</w:t>
      </w:r>
    </w:p>
    <w:p w:rsidR="002849BD" w:rsidRPr="009F0DF7" w:rsidRDefault="002849BD" w:rsidP="002849BD">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p>
    <w:p w:rsidR="002849BD" w:rsidRPr="00FA4EFC" w:rsidRDefault="002849BD" w:rsidP="002849BD">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Pr="00F70A8E">
        <w:rPr>
          <w:rFonts w:ascii="Verdana" w:eastAsia="Times New Roman" w:hAnsi="Verdana" w:cs="Times New Roman"/>
          <w:sz w:val="18"/>
          <w:szCs w:val="18"/>
        </w:rPr>
        <w:t xml:space="preserve">Does the catalog include the applicable course numbers from the Texas Common Course Numbering System (TCCNS), and, if the TCCNS is not the sole means of course numbering, also include the information required by </w:t>
      </w:r>
      <w:hyperlink r:id="rId42" w:history="1">
        <w:r w:rsidRPr="009F0DF7">
          <w:rPr>
            <w:rStyle w:val="Hyperlink"/>
            <w:rFonts w:ascii="Verdana" w:eastAsia="Times New Roman" w:hAnsi="Verdana" w:cs="Times New Roman"/>
            <w:sz w:val="18"/>
            <w:szCs w:val="18"/>
          </w:rPr>
          <w:t xml:space="preserve">19 </w:t>
        </w:r>
        <w:r w:rsidRPr="009F0DF7">
          <w:rPr>
            <w:rStyle w:val="Hyperlink"/>
            <w:rFonts w:ascii="Verdana" w:eastAsia="Times New Roman" w:hAnsi="Verdana" w:cs="Times New Roman"/>
            <w:i/>
            <w:sz w:val="18"/>
            <w:szCs w:val="18"/>
          </w:rPr>
          <w:t>Texas Administrative Code</w:t>
        </w:r>
        <w:r w:rsidR="007851FC">
          <w:rPr>
            <w:rStyle w:val="Hyperlink"/>
            <w:rFonts w:ascii="Verdana" w:eastAsia="Times New Roman" w:hAnsi="Verdana" w:cs="Times New Roman"/>
            <w:sz w:val="18"/>
            <w:szCs w:val="18"/>
          </w:rPr>
          <w:t xml:space="preserve"> §</w:t>
        </w:r>
        <w:r>
          <w:rPr>
            <w:rStyle w:val="Hyperlink"/>
            <w:rFonts w:ascii="Verdana" w:eastAsia="Times New Roman" w:hAnsi="Verdana" w:cs="Times New Roman"/>
            <w:sz w:val="18"/>
            <w:szCs w:val="18"/>
          </w:rPr>
          <w:t>4.3</w:t>
        </w:r>
        <w:r w:rsidRPr="009F0DF7">
          <w:rPr>
            <w:rStyle w:val="Hyperlink"/>
            <w:rFonts w:ascii="Verdana" w:eastAsia="Times New Roman" w:hAnsi="Verdana" w:cs="Times New Roman"/>
            <w:sz w:val="18"/>
            <w:szCs w:val="18"/>
          </w:rPr>
          <w:t>5</w:t>
        </w:r>
      </w:hyperlink>
      <w:r>
        <w:rPr>
          <w:rFonts w:ascii="Verdana" w:eastAsia="Times New Roman" w:hAnsi="Verdana" w:cs="Times New Roman"/>
          <w:sz w:val="18"/>
          <w:szCs w:val="18"/>
        </w:rPr>
        <w:t xml:space="preserve"> </w:t>
      </w:r>
      <w:r w:rsidRPr="00F70A8E">
        <w:rPr>
          <w:rFonts w:ascii="Verdana" w:eastAsia="Times New Roman" w:hAnsi="Verdana" w:cs="Times New Roman"/>
          <w:sz w:val="18"/>
          <w:szCs w:val="18"/>
        </w:rPr>
        <w:t>as well as a chart, table, or matrix, alphabetized by common course prefix, listing all common courses taught at the institution by both the common and local course number?</w:t>
      </w:r>
    </w:p>
    <w:p w:rsidR="002849BD" w:rsidRDefault="002849BD" w:rsidP="002849BD">
      <w:pPr>
        <w:spacing w:after="240" w:line="240" w:lineRule="atLeast"/>
        <w:ind w:left="360" w:hanging="360"/>
        <w:rPr>
          <w:rFonts w:ascii="Verdana" w:eastAsia="Times New Roman" w:hAnsi="Verdana" w:cs="Times New Roman"/>
          <w:b/>
          <w:color w:val="984806" w:themeColor="accent6" w:themeShade="80"/>
          <w:sz w:val="18"/>
          <w:szCs w:val="18"/>
          <w:highlight w:val="yellow"/>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942ED5" w:rsidRPr="00F70A8E">
        <w:rPr>
          <w:rFonts w:ascii="Verdana" w:eastAsia="Times New Roman" w:hAnsi="Verdana" w:cs="Times New Roman"/>
          <w:sz w:val="18"/>
          <w:szCs w:val="18"/>
        </w:rPr>
        <w:t xml:space="preserve">Does the catalog describe transferability of the statewide core curriculum and field of study curriculum adopted by the Coordinating Board pursuant to </w:t>
      </w:r>
      <w:hyperlink r:id="rId43" w:anchor="61.821" w:history="1">
        <w:r w:rsidR="00942ED5" w:rsidRPr="00E51835">
          <w:rPr>
            <w:rStyle w:val="Hyperlink"/>
            <w:rFonts w:ascii="Verdana" w:eastAsia="Times New Roman" w:hAnsi="Verdana" w:cs="Times New Roman"/>
            <w:i/>
            <w:sz w:val="18"/>
            <w:szCs w:val="18"/>
          </w:rPr>
          <w:t>Texas Education Code</w:t>
        </w:r>
        <w:r w:rsidR="00942ED5" w:rsidRPr="00E51835">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942ED5" w:rsidRPr="00E51835">
          <w:rPr>
            <w:rStyle w:val="Hyperlink"/>
            <w:rFonts w:ascii="Verdana" w:eastAsia="Times New Roman" w:hAnsi="Verdana" w:cs="Times New Roman"/>
            <w:sz w:val="18"/>
            <w:szCs w:val="18"/>
          </w:rPr>
          <w:t>61.821</w:t>
        </w:r>
      </w:hyperlink>
      <w:r w:rsidR="00942ED5" w:rsidRPr="00FA4EFC">
        <w:rPr>
          <w:rFonts w:ascii="Verdana" w:eastAsia="Times New Roman" w:hAnsi="Verdana" w:cs="Times New Roman"/>
          <w:color w:val="535353"/>
          <w:sz w:val="18"/>
          <w:szCs w:val="18"/>
        </w:rPr>
        <w:t>, et seq.?</w:t>
      </w:r>
    </w:p>
    <w:p w:rsidR="009D6D1B" w:rsidRPr="00FA4EFC" w:rsidRDefault="009D6D1B" w:rsidP="00902FE7">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lastRenderedPageBreak/>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942ED5" w:rsidRPr="00F70A8E">
        <w:rPr>
          <w:rFonts w:ascii="Verdana" w:eastAsia="Times New Roman" w:hAnsi="Verdana" w:cs="Times New Roman"/>
          <w:sz w:val="18"/>
          <w:szCs w:val="18"/>
        </w:rPr>
        <w:t xml:space="preserve">Does the catalog contain the mandatory language on lower division course transfer and procedures for resolution of disputes as required by </w:t>
      </w:r>
      <w:r w:rsidR="00942ED5" w:rsidRPr="007B7C67">
        <w:rPr>
          <w:rFonts w:ascii="Verdana" w:eastAsia="Times New Roman" w:hAnsi="Verdana" w:cs="Times New Roman"/>
          <w:i/>
          <w:sz w:val="18"/>
          <w:szCs w:val="18"/>
        </w:rPr>
        <w:t>Texas Education Code</w:t>
      </w:r>
      <w:r w:rsidR="00942ED5" w:rsidRPr="007B7C67">
        <w:rPr>
          <w:rFonts w:ascii="Verdana" w:eastAsia="Times New Roman" w:hAnsi="Verdana" w:cs="Times New Roman"/>
          <w:sz w:val="18"/>
          <w:szCs w:val="18"/>
        </w:rPr>
        <w:t xml:space="preserve">, </w:t>
      </w:r>
      <w:r w:rsidR="007851FC" w:rsidRPr="007B7C67">
        <w:rPr>
          <w:rFonts w:ascii="Verdana" w:eastAsia="Times New Roman" w:hAnsi="Verdana" w:cs="Times New Roman"/>
          <w:sz w:val="18"/>
          <w:szCs w:val="18"/>
        </w:rPr>
        <w:t>§§</w:t>
      </w:r>
      <w:hyperlink r:id="rId44" w:anchor="61.822" w:history="1">
        <w:r w:rsidR="007B7C67" w:rsidRPr="007B7C67">
          <w:rPr>
            <w:rStyle w:val="Hyperlink"/>
            <w:rFonts w:ascii="Verdana" w:eastAsia="Times New Roman" w:hAnsi="Verdana" w:cs="Times New Roman"/>
            <w:sz w:val="18"/>
            <w:szCs w:val="18"/>
          </w:rPr>
          <w:t>61.822</w:t>
        </w:r>
      </w:hyperlink>
      <w:r w:rsidR="007B7C67">
        <w:rPr>
          <w:rFonts w:ascii="Verdana" w:eastAsia="Times New Roman" w:hAnsi="Verdana" w:cs="Times New Roman"/>
          <w:sz w:val="18"/>
          <w:szCs w:val="18"/>
        </w:rPr>
        <w:t xml:space="preserve">, </w:t>
      </w:r>
      <w:hyperlink r:id="rId45" w:anchor="61.826" w:history="1">
        <w:r w:rsidR="007B7C67" w:rsidRPr="007B7C67">
          <w:rPr>
            <w:rStyle w:val="Hyperlink"/>
            <w:rFonts w:ascii="Verdana" w:eastAsia="Times New Roman" w:hAnsi="Verdana" w:cs="Times New Roman"/>
            <w:sz w:val="18"/>
            <w:szCs w:val="18"/>
          </w:rPr>
          <w:t>61.826</w:t>
        </w:r>
      </w:hyperlink>
      <w:r w:rsidR="00942ED5" w:rsidRPr="00FA4EFC">
        <w:rPr>
          <w:rFonts w:ascii="Verdana" w:eastAsia="Times New Roman" w:hAnsi="Verdana" w:cs="Times New Roman"/>
          <w:color w:val="535353"/>
          <w:sz w:val="18"/>
          <w:szCs w:val="18"/>
        </w:rPr>
        <w:t xml:space="preserve">, and </w:t>
      </w:r>
      <w:hyperlink r:id="rId46" w:history="1">
        <w:r w:rsidR="00942ED5" w:rsidRPr="00E51835">
          <w:rPr>
            <w:rStyle w:val="Hyperlink"/>
            <w:rFonts w:ascii="Verdana" w:eastAsia="Times New Roman" w:hAnsi="Verdana" w:cs="Times New Roman"/>
            <w:sz w:val="18"/>
            <w:szCs w:val="18"/>
          </w:rPr>
          <w:t xml:space="preserve">19 </w:t>
        </w:r>
        <w:r w:rsidR="00942ED5" w:rsidRPr="00E51835">
          <w:rPr>
            <w:rStyle w:val="Hyperlink"/>
            <w:rFonts w:ascii="Verdana" w:eastAsia="Times New Roman" w:hAnsi="Verdana" w:cs="Times New Roman"/>
            <w:i/>
            <w:sz w:val="18"/>
            <w:szCs w:val="18"/>
          </w:rPr>
          <w:t>Texas Administrative Code</w:t>
        </w:r>
        <w:r w:rsidR="00942ED5" w:rsidRPr="00E51835">
          <w:rPr>
            <w:rStyle w:val="Hyperlink"/>
            <w:rFonts w:ascii="Verdana" w:eastAsia="Times New Roman" w:hAnsi="Verdana" w:cs="Times New Roman"/>
            <w:sz w:val="18"/>
            <w:szCs w:val="18"/>
          </w:rPr>
          <w:t xml:space="preserve"> §4.27</w:t>
        </w:r>
      </w:hyperlink>
      <w:r w:rsidR="00942ED5" w:rsidRPr="00FA4EFC">
        <w:rPr>
          <w:rFonts w:ascii="Verdana" w:eastAsia="Times New Roman" w:hAnsi="Verdana" w:cs="Times New Roman"/>
          <w:color w:val="535353"/>
          <w:sz w:val="18"/>
          <w:szCs w:val="18"/>
        </w:rPr>
        <w:t>?</w:t>
      </w:r>
    </w:p>
    <w:p w:rsidR="009D6D1B" w:rsidRPr="00FA4EFC" w:rsidRDefault="009D6D1B" w:rsidP="00902FE7">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942ED5" w:rsidRPr="00FA4EFC">
        <w:rPr>
          <w:rFonts w:ascii="Verdana" w:eastAsia="Times New Roman" w:hAnsi="Verdana" w:cs="Times New Roman"/>
          <w:color w:val="535353"/>
          <w:sz w:val="18"/>
          <w:szCs w:val="18"/>
        </w:rPr>
        <w:t>Does the catalog contain guidelines addressing the practices of the institution regarding the transfer of course credit from other higher education institutions</w:t>
      </w:r>
      <w:r w:rsidR="00814930">
        <w:rPr>
          <w:rFonts w:ascii="Verdana" w:eastAsia="Times New Roman" w:hAnsi="Verdana" w:cs="Times New Roman"/>
          <w:color w:val="535353"/>
          <w:sz w:val="18"/>
          <w:szCs w:val="18"/>
        </w:rPr>
        <w:t>,</w:t>
      </w:r>
      <w:r w:rsidR="00942ED5" w:rsidRPr="00FA4EFC">
        <w:rPr>
          <w:rFonts w:ascii="Verdana" w:eastAsia="Times New Roman" w:hAnsi="Verdana" w:cs="Times New Roman"/>
          <w:color w:val="535353"/>
          <w:sz w:val="18"/>
          <w:szCs w:val="18"/>
        </w:rPr>
        <w:t xml:space="preserve"> identifying courses by the Coordinating Board common course number system</w:t>
      </w:r>
      <w:r w:rsidR="00814930">
        <w:rPr>
          <w:rFonts w:ascii="Verdana" w:eastAsia="Times New Roman" w:hAnsi="Verdana" w:cs="Times New Roman"/>
          <w:color w:val="535353"/>
          <w:sz w:val="18"/>
          <w:szCs w:val="18"/>
        </w:rPr>
        <w:t xml:space="preserve"> and explaining the numbering system</w:t>
      </w:r>
      <w:r w:rsidR="00942ED5" w:rsidRPr="00FA4EFC">
        <w:rPr>
          <w:rFonts w:ascii="Verdana" w:eastAsia="Times New Roman" w:hAnsi="Verdana" w:cs="Times New Roman"/>
          <w:color w:val="535353"/>
          <w:sz w:val="18"/>
          <w:szCs w:val="18"/>
        </w:rPr>
        <w:t xml:space="preserve">?  </w:t>
      </w:r>
      <w:hyperlink r:id="rId47" w:anchor="61.830" w:history="1">
        <w:r w:rsidR="00942ED5" w:rsidRPr="00E51835">
          <w:rPr>
            <w:rStyle w:val="Hyperlink"/>
            <w:rFonts w:ascii="Verdana" w:eastAsia="Times New Roman" w:hAnsi="Verdana" w:cs="Times New Roman"/>
            <w:i/>
            <w:sz w:val="18"/>
            <w:szCs w:val="18"/>
          </w:rPr>
          <w:t>Texas Education Code</w:t>
        </w:r>
        <w:r w:rsidR="00942ED5" w:rsidRPr="00E51835">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942ED5" w:rsidRPr="00E51835">
          <w:rPr>
            <w:rStyle w:val="Hyperlink"/>
            <w:rFonts w:ascii="Verdana" w:eastAsia="Times New Roman" w:hAnsi="Verdana" w:cs="Times New Roman"/>
            <w:sz w:val="18"/>
            <w:szCs w:val="18"/>
          </w:rPr>
          <w:t>61.830</w:t>
        </w:r>
      </w:hyperlink>
      <w:r w:rsidR="00814930">
        <w:rPr>
          <w:rStyle w:val="Hyperlink"/>
          <w:rFonts w:ascii="Verdana" w:eastAsia="Times New Roman" w:hAnsi="Verdana" w:cs="Times New Roman"/>
          <w:sz w:val="18"/>
          <w:szCs w:val="18"/>
        </w:rPr>
        <w:t xml:space="preserve"> </w:t>
      </w:r>
      <w:hyperlink r:id="rId48" w:anchor="61.830" w:history="1">
        <w:r w:rsidR="00814930" w:rsidRPr="00E51835">
          <w:rPr>
            <w:rStyle w:val="Hyperlink"/>
            <w:rFonts w:ascii="Verdana" w:eastAsia="Times New Roman" w:hAnsi="Verdana" w:cs="Times New Roman"/>
            <w:i/>
            <w:sz w:val="18"/>
            <w:szCs w:val="18"/>
          </w:rPr>
          <w:t>Texas Education Code</w:t>
        </w:r>
        <w:r w:rsidR="00814930" w:rsidRPr="00E51835">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814930" w:rsidRPr="00E51835">
          <w:rPr>
            <w:rStyle w:val="Hyperlink"/>
            <w:rFonts w:ascii="Verdana" w:eastAsia="Times New Roman" w:hAnsi="Verdana" w:cs="Times New Roman"/>
            <w:sz w:val="18"/>
            <w:szCs w:val="18"/>
          </w:rPr>
          <w:t xml:space="preserve"> 61.830</w:t>
        </w:r>
      </w:hyperlink>
      <w:r w:rsidR="00814930">
        <w:rPr>
          <w:rStyle w:val="Hyperlink"/>
          <w:rFonts w:ascii="Verdana" w:eastAsia="Times New Roman" w:hAnsi="Verdana" w:cs="Times New Roman"/>
          <w:sz w:val="18"/>
          <w:szCs w:val="18"/>
        </w:rPr>
        <w:t xml:space="preserve"> and </w:t>
      </w:r>
      <w:hyperlink r:id="rId49" w:history="1">
        <w:r w:rsidR="00814930" w:rsidRPr="009F0DF7">
          <w:rPr>
            <w:rStyle w:val="Hyperlink"/>
            <w:rFonts w:ascii="Verdana" w:eastAsia="Times New Roman" w:hAnsi="Verdana" w:cs="Times New Roman"/>
            <w:sz w:val="18"/>
            <w:szCs w:val="18"/>
          </w:rPr>
          <w:t xml:space="preserve">19 </w:t>
        </w:r>
        <w:r w:rsidR="00814930" w:rsidRPr="009F0DF7">
          <w:rPr>
            <w:rStyle w:val="Hyperlink"/>
            <w:rFonts w:ascii="Verdana" w:eastAsia="Times New Roman" w:hAnsi="Verdana" w:cs="Times New Roman"/>
            <w:i/>
            <w:sz w:val="18"/>
            <w:szCs w:val="18"/>
          </w:rPr>
          <w:t>Texas Administrative Code</w:t>
        </w:r>
        <w:r w:rsidR="00814930">
          <w:rPr>
            <w:rStyle w:val="Hyperlink"/>
            <w:rFonts w:ascii="Verdana" w:eastAsia="Times New Roman" w:hAnsi="Verdana" w:cs="Times New Roman"/>
            <w:sz w:val="18"/>
            <w:szCs w:val="18"/>
          </w:rPr>
          <w:t xml:space="preserve"> §4.3</w:t>
        </w:r>
        <w:r w:rsidR="00814930" w:rsidRPr="009F0DF7">
          <w:rPr>
            <w:rStyle w:val="Hyperlink"/>
            <w:rFonts w:ascii="Verdana" w:eastAsia="Times New Roman" w:hAnsi="Verdana" w:cs="Times New Roman"/>
            <w:sz w:val="18"/>
            <w:szCs w:val="18"/>
          </w:rPr>
          <w:t>5</w:t>
        </w:r>
      </w:hyperlink>
      <w:r w:rsidR="00814930">
        <w:rPr>
          <w:rFonts w:ascii="Verdana" w:eastAsia="Times New Roman" w:hAnsi="Verdana" w:cs="Times New Roman"/>
          <w:sz w:val="18"/>
          <w:szCs w:val="18"/>
        </w:rPr>
        <w:t>(b)</w:t>
      </w:r>
      <w:r w:rsidR="00814930" w:rsidRPr="00FA4EFC">
        <w:rPr>
          <w:rFonts w:ascii="Verdana" w:eastAsia="Times New Roman" w:hAnsi="Verdana" w:cs="Times New Roman"/>
          <w:color w:val="535353"/>
          <w:sz w:val="18"/>
          <w:szCs w:val="18"/>
        </w:rPr>
        <w:t>.</w:t>
      </w:r>
    </w:p>
    <w:p w:rsidR="009D6D1B" w:rsidRPr="00FA4EFC" w:rsidRDefault="009D6D1B" w:rsidP="00902FE7">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814930" w:rsidRPr="00FA4EFC" w:rsidRDefault="00814930" w:rsidP="00814930">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Pr="002555D1">
        <w:rPr>
          <w:rFonts w:ascii="Verdana" w:eastAsia="Times New Roman" w:hAnsi="Verdana" w:cs="Times New Roman"/>
          <w:color w:val="984806" w:themeColor="accent6" w:themeShade="80"/>
          <w:sz w:val="18"/>
          <w:szCs w:val="18"/>
        </w:rPr>
        <w:tab/>
      </w:r>
      <w:r w:rsidRPr="00FA4EFC">
        <w:rPr>
          <w:rFonts w:ascii="Verdana" w:eastAsia="Times New Roman" w:hAnsi="Verdana" w:cs="Times New Roman"/>
          <w:color w:val="535353"/>
          <w:sz w:val="18"/>
          <w:szCs w:val="18"/>
        </w:rPr>
        <w:t xml:space="preserve">Does the catalog </w:t>
      </w:r>
      <w:r>
        <w:rPr>
          <w:rFonts w:ascii="Verdana" w:eastAsia="Times New Roman" w:hAnsi="Verdana" w:cs="Times New Roman"/>
          <w:color w:val="535353"/>
          <w:sz w:val="18"/>
          <w:szCs w:val="18"/>
        </w:rPr>
        <w:t>state that, in determining whether to award course credit toward a degree for the completion of military training by a student who is admitted or readmitted to</w:t>
      </w:r>
      <w:r w:rsidRPr="00FA4EFC">
        <w:rPr>
          <w:rFonts w:ascii="Verdana" w:eastAsia="Times New Roman" w:hAnsi="Verdana" w:cs="Times New Roman"/>
          <w:color w:val="535353"/>
          <w:sz w:val="18"/>
          <w:szCs w:val="18"/>
        </w:rPr>
        <w:t xml:space="preserve"> </w:t>
      </w:r>
      <w:r>
        <w:rPr>
          <w:rFonts w:ascii="Verdana" w:eastAsia="Times New Roman" w:hAnsi="Verdana" w:cs="Times New Roman"/>
          <w:color w:val="535353"/>
          <w:sz w:val="18"/>
          <w:szCs w:val="18"/>
        </w:rPr>
        <w:t xml:space="preserve">the institution </w:t>
      </w:r>
      <w:r w:rsidRPr="00FA4EFC">
        <w:rPr>
          <w:rFonts w:ascii="Verdana" w:eastAsia="Times New Roman" w:hAnsi="Verdana" w:cs="Times New Roman"/>
          <w:color w:val="535353"/>
          <w:sz w:val="18"/>
          <w:szCs w:val="18"/>
        </w:rPr>
        <w:t xml:space="preserve">(after having withdrawn to perform </w:t>
      </w:r>
      <w:r>
        <w:rPr>
          <w:rFonts w:ascii="Verdana" w:eastAsia="Times New Roman" w:hAnsi="Verdana" w:cs="Times New Roman"/>
          <w:color w:val="535353"/>
          <w:sz w:val="18"/>
          <w:szCs w:val="18"/>
        </w:rPr>
        <w:t xml:space="preserve">active </w:t>
      </w:r>
      <w:r w:rsidRPr="00FA4EFC">
        <w:rPr>
          <w:rFonts w:ascii="Verdana" w:eastAsia="Times New Roman" w:hAnsi="Verdana" w:cs="Times New Roman"/>
          <w:color w:val="535353"/>
          <w:sz w:val="18"/>
          <w:szCs w:val="18"/>
        </w:rPr>
        <w:t>military service)</w:t>
      </w:r>
      <w:r>
        <w:rPr>
          <w:rFonts w:ascii="Verdana" w:eastAsia="Times New Roman" w:hAnsi="Verdana" w:cs="Times New Roman"/>
          <w:color w:val="535353"/>
          <w:sz w:val="18"/>
          <w:szCs w:val="18"/>
        </w:rPr>
        <w:t>, the institution</w:t>
      </w:r>
      <w:r w:rsidRPr="00FA4EFC">
        <w:rPr>
          <w:rFonts w:ascii="Verdana" w:eastAsia="Times New Roman" w:hAnsi="Verdana" w:cs="Times New Roman"/>
          <w:color w:val="535353"/>
          <w:sz w:val="18"/>
          <w:szCs w:val="18"/>
        </w:rPr>
        <w:t xml:space="preserve">  </w:t>
      </w:r>
      <w:r>
        <w:rPr>
          <w:rFonts w:ascii="Verdana" w:eastAsia="Times New Roman" w:hAnsi="Verdana" w:cs="Times New Roman"/>
          <w:color w:val="535353"/>
          <w:sz w:val="18"/>
          <w:szCs w:val="18"/>
        </w:rPr>
        <w:t>shall consider any official military record presented to the institution by the student that describes the substance of the completed training and verifies the student’s successful completion of the training</w:t>
      </w:r>
      <w:r w:rsidRPr="00FA4EFC">
        <w:rPr>
          <w:rFonts w:ascii="Verdana" w:eastAsia="Times New Roman" w:hAnsi="Verdana" w:cs="Times New Roman"/>
          <w:color w:val="535353"/>
          <w:sz w:val="18"/>
          <w:szCs w:val="18"/>
        </w:rPr>
        <w:t xml:space="preserve"> </w:t>
      </w:r>
      <w:r>
        <w:rPr>
          <w:rFonts w:ascii="Verdana" w:eastAsia="Times New Roman" w:hAnsi="Verdana" w:cs="Times New Roman"/>
          <w:color w:val="535353"/>
          <w:sz w:val="18"/>
          <w:szCs w:val="18"/>
        </w:rPr>
        <w:t xml:space="preserve">and whether the substance of that training satisfies the purpose of the course for which the student seeks credit as described in the institution’s course catalog?  </w:t>
      </w:r>
      <w:hyperlink r:id="rId50" w:anchor="51.3041" w:history="1">
        <w:r w:rsidRPr="00082557">
          <w:rPr>
            <w:rStyle w:val="Hyperlink"/>
            <w:rFonts w:ascii="Verdana" w:eastAsia="Times New Roman" w:hAnsi="Verdana" w:cs="Times New Roman"/>
            <w:i/>
            <w:sz w:val="18"/>
            <w:szCs w:val="18"/>
          </w:rPr>
          <w:t xml:space="preserve">Texas Education Code, </w:t>
        </w:r>
        <w:r w:rsidR="007851FC" w:rsidRPr="00082557">
          <w:rPr>
            <w:rStyle w:val="Hyperlink"/>
            <w:rFonts w:ascii="Verdana" w:eastAsia="Times New Roman" w:hAnsi="Verdana" w:cs="Times New Roman"/>
            <w:i/>
            <w:sz w:val="18"/>
            <w:szCs w:val="18"/>
          </w:rPr>
          <w:t>§</w:t>
        </w:r>
        <w:r w:rsidRPr="00082557">
          <w:rPr>
            <w:rStyle w:val="Hyperlink"/>
            <w:rFonts w:ascii="Verdana" w:eastAsia="Times New Roman" w:hAnsi="Verdana" w:cs="Times New Roman"/>
            <w:i/>
            <w:sz w:val="18"/>
            <w:szCs w:val="18"/>
          </w:rPr>
          <w:t>51.3041</w:t>
        </w:r>
      </w:hyperlink>
      <w:r>
        <w:rPr>
          <w:rFonts w:ascii="Verdana" w:eastAsia="Times New Roman" w:hAnsi="Verdana" w:cs="Times New Roman"/>
          <w:color w:val="535353"/>
          <w:sz w:val="18"/>
          <w:szCs w:val="18"/>
        </w:rPr>
        <w:t>.</w:t>
      </w:r>
    </w:p>
    <w:p w:rsidR="00814930" w:rsidRDefault="00814930" w:rsidP="00814930">
      <w:pPr>
        <w:spacing w:after="240" w:line="240" w:lineRule="atLeast"/>
        <w:ind w:left="360" w:hanging="360"/>
        <w:rPr>
          <w:rFonts w:ascii="Verdana" w:eastAsia="Times New Roman" w:hAnsi="Verdana" w:cs="Times New Roman"/>
          <w:b/>
          <w:color w:val="984806" w:themeColor="accent6" w:themeShade="80"/>
          <w:sz w:val="18"/>
          <w:szCs w:val="18"/>
          <w:highlight w:val="yellow"/>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FB2BA5">
      <w:pPr>
        <w:keepLines/>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lastRenderedPageBreak/>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inform students that an eligible former member of the armed forces admitted as an undergraduate or readmitted as an undergraduate (after having withdrawn to perform military service) will be given course credit for all physical education courses the institution requires for an undergraduate degree and for additional semester credit hours, not to exceed 12,  to satisfy any elective course requirements for the student’s degree program for courses outside the student’s major or minor?  And does it state that to be eligible, a veteran must have graduated from an accredited public or private high school or a high school operated by the US Department of Defense, and be honorably discharged from the US armed forces after completing at least two years of service or discharged because of a disability?  Does the catalog inform students of the university procedures to receive the credit and provide proof of eligibility?  </w:t>
      </w:r>
      <w:hyperlink r:id="rId51" w:anchor="51.3042" w:history="1">
        <w:r w:rsidR="00942ED5" w:rsidRPr="00210473">
          <w:rPr>
            <w:rStyle w:val="Hyperlink"/>
            <w:rFonts w:ascii="Verdana" w:eastAsia="Times New Roman" w:hAnsi="Verdana" w:cs="Times New Roman"/>
            <w:i/>
            <w:sz w:val="18"/>
            <w:szCs w:val="18"/>
          </w:rPr>
          <w:t>Texas Education Code</w:t>
        </w:r>
        <w:r w:rsidR="007D270D" w:rsidRPr="00210473">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7D270D" w:rsidRPr="00210473">
          <w:rPr>
            <w:rStyle w:val="Hyperlink"/>
            <w:rFonts w:ascii="Verdana" w:eastAsia="Times New Roman" w:hAnsi="Verdana" w:cs="Times New Roman"/>
            <w:sz w:val="18"/>
            <w:szCs w:val="18"/>
          </w:rPr>
          <w:t>51.3042</w:t>
        </w:r>
      </w:hyperlink>
      <w:r w:rsidR="007D270D">
        <w:rPr>
          <w:rFonts w:ascii="Verdana" w:eastAsia="Times New Roman" w:hAnsi="Verdana" w:cs="Times New Roman"/>
          <w:color w:val="535353"/>
          <w:sz w:val="18"/>
          <w:szCs w:val="18"/>
        </w:rPr>
        <w:t>.</w:t>
      </w:r>
    </w:p>
    <w:p w:rsidR="009D6D1B" w:rsidRDefault="009D6D1B" w:rsidP="00902FE7">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814930" w:rsidRPr="00FA4EFC" w:rsidRDefault="00814930" w:rsidP="00814930">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Pr>
          <w:rFonts w:ascii="Verdana" w:eastAsia="Times New Roman" w:hAnsi="Verdana" w:cs="Times New Roman"/>
          <w:color w:val="984806" w:themeColor="accent6" w:themeShade="80"/>
          <w:sz w:val="18"/>
          <w:szCs w:val="18"/>
        </w:rPr>
        <w:t xml:space="preserve">If the institution has established a Visiting U.T. System Students Program, </w:t>
      </w:r>
      <w:r>
        <w:rPr>
          <w:rFonts w:ascii="Verdana" w:eastAsia="Times New Roman" w:hAnsi="Verdana" w:cs="Times New Roman"/>
          <w:color w:val="535353"/>
          <w:sz w:val="18"/>
          <w:szCs w:val="18"/>
        </w:rPr>
        <w:t>d</w:t>
      </w:r>
      <w:r w:rsidRPr="00FA4EFC">
        <w:rPr>
          <w:rFonts w:ascii="Verdana" w:eastAsia="Times New Roman" w:hAnsi="Verdana" w:cs="Times New Roman"/>
          <w:color w:val="535353"/>
          <w:sz w:val="18"/>
          <w:szCs w:val="18"/>
        </w:rPr>
        <w:t xml:space="preserve">oes the catalog </w:t>
      </w:r>
      <w:r w:rsidR="002D7778">
        <w:rPr>
          <w:rFonts w:ascii="Verdana" w:eastAsia="Times New Roman" w:hAnsi="Verdana" w:cs="Times New Roman"/>
          <w:color w:val="535353"/>
          <w:sz w:val="18"/>
          <w:szCs w:val="18"/>
        </w:rPr>
        <w:t xml:space="preserve">include </w:t>
      </w:r>
      <w:r w:rsidRPr="00886CD9">
        <w:rPr>
          <w:rFonts w:ascii="Verdana" w:eastAsia="Times New Roman" w:hAnsi="Verdana" w:cs="Times New Roman"/>
          <w:color w:val="535353"/>
          <w:sz w:val="18"/>
          <w:szCs w:val="18"/>
        </w:rPr>
        <w:t>information</w:t>
      </w:r>
      <w:r>
        <w:rPr>
          <w:rFonts w:ascii="Verdana" w:eastAsia="Times New Roman" w:hAnsi="Verdana" w:cs="Times New Roman"/>
          <w:color w:val="535353"/>
          <w:sz w:val="18"/>
          <w:szCs w:val="18"/>
        </w:rPr>
        <w:t xml:space="preserve"> describing the program, specifying</w:t>
      </w:r>
      <w:r w:rsidRPr="00886CD9">
        <w:rPr>
          <w:rFonts w:ascii="Verdana" w:eastAsia="Times New Roman" w:hAnsi="Verdana" w:cs="Times New Roman"/>
          <w:color w:val="535353"/>
          <w:sz w:val="18"/>
          <w:szCs w:val="18"/>
        </w:rPr>
        <w:t xml:space="preserve"> eligibil</w:t>
      </w:r>
      <w:r>
        <w:rPr>
          <w:rFonts w:ascii="Verdana" w:eastAsia="Times New Roman" w:hAnsi="Verdana" w:cs="Times New Roman"/>
          <w:color w:val="535353"/>
          <w:sz w:val="18"/>
          <w:szCs w:val="18"/>
        </w:rPr>
        <w:t>ity requirements, and identifying</w:t>
      </w:r>
      <w:r w:rsidRPr="00886CD9">
        <w:rPr>
          <w:rFonts w:ascii="Verdana" w:eastAsia="Times New Roman" w:hAnsi="Verdana" w:cs="Times New Roman"/>
          <w:color w:val="535353"/>
          <w:sz w:val="18"/>
          <w:szCs w:val="18"/>
        </w:rPr>
        <w:t xml:space="preserve"> the designated visiting students program coordinator(s) at that institution</w:t>
      </w:r>
      <w:r>
        <w:rPr>
          <w:rFonts w:ascii="Verdana" w:eastAsia="Times New Roman" w:hAnsi="Verdana" w:cs="Times New Roman"/>
          <w:color w:val="535353"/>
          <w:sz w:val="18"/>
          <w:szCs w:val="18"/>
        </w:rPr>
        <w:t xml:space="preserve">?  </w:t>
      </w:r>
      <w:hyperlink r:id="rId52" w:history="1">
        <w:r w:rsidRPr="00082557">
          <w:rPr>
            <w:rStyle w:val="Hyperlink"/>
            <w:rFonts w:ascii="Verdana" w:eastAsia="Times New Roman" w:hAnsi="Verdana" w:cs="Times New Roman"/>
            <w:i/>
            <w:sz w:val="18"/>
            <w:szCs w:val="18"/>
          </w:rPr>
          <w:t>Regents’ Rules and Regulations</w:t>
        </w:r>
        <w:r w:rsidRPr="00082557">
          <w:rPr>
            <w:rStyle w:val="Hyperlink"/>
            <w:rFonts w:ascii="Verdana" w:eastAsia="Times New Roman" w:hAnsi="Verdana" w:cs="Times New Roman"/>
            <w:sz w:val="18"/>
            <w:szCs w:val="18"/>
          </w:rPr>
          <w:t>, Rule 50701</w:t>
        </w:r>
      </w:hyperlink>
      <w:r>
        <w:rPr>
          <w:rFonts w:ascii="Verdana" w:eastAsia="Times New Roman" w:hAnsi="Verdana" w:cs="Times New Roman"/>
          <w:sz w:val="18"/>
          <w:szCs w:val="18"/>
        </w:rPr>
        <w:t>.</w:t>
      </w:r>
    </w:p>
    <w:p w:rsidR="00814930" w:rsidRDefault="00814930" w:rsidP="00814930">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p>
    <w:p w:rsidR="004F5CCB" w:rsidRPr="00FA4EFC" w:rsidRDefault="004F5CCB" w:rsidP="00902FE7">
      <w:pPr>
        <w:spacing w:after="240" w:line="240" w:lineRule="atLeast"/>
        <w:rPr>
          <w:rFonts w:ascii="Verdana" w:eastAsia="Times New Roman" w:hAnsi="Verdana" w:cs="Times New Roman"/>
          <w:color w:val="535353"/>
          <w:sz w:val="18"/>
          <w:szCs w:val="18"/>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942ED5" w:rsidRPr="00942ED5" w:rsidRDefault="00942ED5" w:rsidP="00C24FFB">
      <w:pPr>
        <w:pStyle w:val="Heading1"/>
        <w:rPr>
          <w:rFonts w:eastAsia="Times New Roman"/>
          <w:color w:val="C00000"/>
        </w:rPr>
      </w:pPr>
      <w:bookmarkStart w:id="13" w:name="_COURSE/PROGRAM_DESCRIPTIONS"/>
      <w:bookmarkEnd w:id="13"/>
      <w:r w:rsidRPr="00942ED5">
        <w:rPr>
          <w:rFonts w:eastAsia="Times New Roman"/>
        </w:rPr>
        <w:t>COURSE/PROGRAM DESCRIPTIONS</w:t>
      </w:r>
    </w:p>
    <w:p w:rsidR="00942ED5" w:rsidRDefault="00942ED5" w:rsidP="00902FE7">
      <w:pPr>
        <w:spacing w:after="240" w:line="240" w:lineRule="atLeast"/>
        <w:ind w:left="360" w:hanging="360"/>
        <w:rPr>
          <w:rFonts w:ascii="Verdana" w:eastAsia="Times New Roman" w:hAnsi="Verdana" w:cstheme="majorBidi"/>
          <w:b/>
          <w:bCs/>
          <w:color w:val="D4650A"/>
          <w:sz w:val="18"/>
          <w:szCs w:val="18"/>
        </w:rPr>
      </w:pPr>
      <w:r w:rsidRPr="00E962C2">
        <w:rPr>
          <w:rFonts w:ascii="Verdana" w:eastAsia="Times New Roman" w:hAnsi="Verdana" w:cstheme="majorBidi"/>
          <w:b/>
          <w:bCs/>
          <w:color w:val="D4650A"/>
          <w:sz w:val="18"/>
          <w:szCs w:val="18"/>
        </w:rPr>
        <w:t>General</w:t>
      </w:r>
    </w:p>
    <w:p w:rsidR="00942ED5" w:rsidRPr="00FA4EFC"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814930" w:rsidRPr="00F70A8E">
        <w:rPr>
          <w:rFonts w:ascii="Verdana" w:eastAsia="Times New Roman" w:hAnsi="Verdana" w:cs="Times New Roman"/>
          <w:sz w:val="18"/>
          <w:szCs w:val="18"/>
        </w:rPr>
        <w:t xml:space="preserve">Has </w:t>
      </w:r>
      <w:r w:rsidR="00942ED5" w:rsidRPr="00F70A8E">
        <w:rPr>
          <w:rFonts w:ascii="Verdana" w:eastAsia="Times New Roman" w:hAnsi="Verdana" w:cs="Times New Roman"/>
          <w:sz w:val="18"/>
          <w:szCs w:val="18"/>
        </w:rPr>
        <w:t xml:space="preserve">the catalog </w:t>
      </w:r>
      <w:r w:rsidR="00814930" w:rsidRPr="00F70A8E">
        <w:rPr>
          <w:rFonts w:ascii="Verdana" w:eastAsia="Times New Roman" w:hAnsi="Verdana" w:cs="Times New Roman"/>
          <w:sz w:val="18"/>
          <w:szCs w:val="18"/>
        </w:rPr>
        <w:t xml:space="preserve">been revised to eliminate </w:t>
      </w:r>
      <w:r w:rsidR="00942ED5" w:rsidRPr="00F70A8E">
        <w:rPr>
          <w:rFonts w:ascii="Verdana" w:eastAsia="Times New Roman" w:hAnsi="Verdana" w:cs="Times New Roman"/>
          <w:sz w:val="18"/>
          <w:szCs w:val="18"/>
        </w:rPr>
        <w:t>course descriptions that could be construed as guarantees of achievement of skill or knowledge?</w:t>
      </w:r>
    </w:p>
    <w:p w:rsidR="009D6D1B" w:rsidRPr="00FA4EFC" w:rsidRDefault="009D6D1B" w:rsidP="00902FE7">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942ED5" w:rsidP="00902FE7">
      <w:pPr>
        <w:spacing w:after="240" w:line="240" w:lineRule="atLeast"/>
        <w:ind w:left="360" w:hanging="360"/>
        <w:rPr>
          <w:rFonts w:ascii="Verdana" w:eastAsia="Times New Roman" w:hAnsi="Verdana" w:cstheme="majorBidi"/>
          <w:b/>
          <w:bCs/>
          <w:color w:val="D4650A"/>
          <w:sz w:val="18"/>
          <w:szCs w:val="18"/>
        </w:rPr>
      </w:pPr>
      <w:r w:rsidRPr="00E962C2">
        <w:rPr>
          <w:rFonts w:ascii="Verdana" w:eastAsia="Times New Roman" w:hAnsi="Verdana" w:cstheme="majorBidi"/>
          <w:b/>
          <w:bCs/>
          <w:color w:val="D4650A"/>
          <w:sz w:val="18"/>
          <w:szCs w:val="18"/>
        </w:rPr>
        <w:t>Degree Programs</w:t>
      </w:r>
    </w:p>
    <w:p w:rsidR="00942ED5" w:rsidRPr="00FA4EFC" w:rsidRDefault="00BA7AAF" w:rsidP="00814930">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lastRenderedPageBreak/>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942ED5" w:rsidRPr="00FA4EFC">
        <w:rPr>
          <w:rFonts w:ascii="Verdana" w:eastAsia="Times New Roman" w:hAnsi="Verdana" w:cs="Times New Roman"/>
          <w:color w:val="535353"/>
          <w:sz w:val="18"/>
          <w:szCs w:val="18"/>
        </w:rPr>
        <w:t>Are new degree programs, tracks, majors, and concentrations set forth in the catalog?  If so, have they been approved by the UT Board of Regents and the Texas Higher Education Coordinating Board?</w:t>
      </w:r>
      <w:r w:rsidR="00814930">
        <w:rPr>
          <w:rFonts w:ascii="Verdana" w:eastAsia="Times New Roman" w:hAnsi="Verdana" w:cs="Times New Roman"/>
          <w:color w:val="535353"/>
          <w:sz w:val="18"/>
          <w:szCs w:val="18"/>
        </w:rPr>
        <w:t xml:space="preserve">  </w:t>
      </w:r>
      <w:hyperlink r:id="rId53" w:history="1">
        <w:r w:rsidR="00814930" w:rsidRPr="00E51835">
          <w:rPr>
            <w:rStyle w:val="Hyperlink"/>
            <w:rFonts w:ascii="Verdana" w:eastAsia="Times New Roman" w:hAnsi="Verdana" w:cs="Times New Roman"/>
            <w:i/>
            <w:sz w:val="18"/>
            <w:szCs w:val="18"/>
          </w:rPr>
          <w:t>Regents’ Rules and Regulations</w:t>
        </w:r>
        <w:r w:rsidR="00814930" w:rsidRPr="00E51835">
          <w:rPr>
            <w:rStyle w:val="Hyperlink"/>
            <w:rFonts w:ascii="Verdana" w:eastAsia="Times New Roman" w:hAnsi="Verdana" w:cs="Times New Roman"/>
            <w:sz w:val="18"/>
            <w:szCs w:val="18"/>
          </w:rPr>
          <w:t xml:space="preserve">, Rule </w:t>
        </w:r>
        <w:r w:rsidR="00814930">
          <w:rPr>
            <w:rStyle w:val="Hyperlink"/>
            <w:rFonts w:ascii="Verdana" w:eastAsia="Times New Roman" w:hAnsi="Verdana" w:cs="Times New Roman"/>
            <w:sz w:val="18"/>
            <w:szCs w:val="18"/>
          </w:rPr>
          <w:t>40307.</w:t>
        </w:r>
      </w:hyperlink>
    </w:p>
    <w:p w:rsidR="009D6D1B" w:rsidRDefault="009D6D1B" w:rsidP="00902FE7">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942ED5" w:rsidP="00902FE7">
      <w:pPr>
        <w:keepNext/>
        <w:spacing w:after="240" w:line="240" w:lineRule="atLeast"/>
        <w:rPr>
          <w:rFonts w:ascii="Verdana" w:eastAsia="Times New Roman" w:hAnsi="Verdana" w:cstheme="majorBidi"/>
          <w:b/>
          <w:bCs/>
          <w:color w:val="D4650A"/>
          <w:sz w:val="18"/>
          <w:szCs w:val="18"/>
        </w:rPr>
      </w:pPr>
      <w:r w:rsidRPr="00E962C2">
        <w:rPr>
          <w:rFonts w:ascii="Verdana" w:eastAsia="Times New Roman" w:hAnsi="Verdana" w:cstheme="majorBidi"/>
          <w:b/>
          <w:bCs/>
          <w:color w:val="D4650A"/>
          <w:sz w:val="18"/>
          <w:szCs w:val="18"/>
        </w:rPr>
        <w:t>Syllabi Website</w:t>
      </w:r>
    </w:p>
    <w:p w:rsidR="00942ED5" w:rsidRPr="00FA4EFC"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of each academic institution inform students of the internet website where undergraduate classroom course information </w:t>
      </w:r>
      <w:r w:rsidR="00814930">
        <w:rPr>
          <w:rFonts w:ascii="Verdana" w:eastAsia="Times New Roman" w:hAnsi="Verdana" w:cs="Times New Roman"/>
          <w:color w:val="535353"/>
          <w:sz w:val="18"/>
          <w:szCs w:val="18"/>
        </w:rPr>
        <w:t xml:space="preserve">can be found, </w:t>
      </w:r>
      <w:r w:rsidR="00942ED5" w:rsidRPr="00FA4EFC">
        <w:rPr>
          <w:rFonts w:ascii="Verdana" w:eastAsia="Times New Roman" w:hAnsi="Verdana" w:cs="Times New Roman"/>
          <w:color w:val="535353"/>
          <w:sz w:val="18"/>
          <w:szCs w:val="18"/>
        </w:rPr>
        <w:t>including a syllab</w:t>
      </w:r>
      <w:r w:rsidR="00814930">
        <w:rPr>
          <w:rFonts w:ascii="Verdana" w:eastAsia="Times New Roman" w:hAnsi="Verdana" w:cs="Times New Roman"/>
          <w:color w:val="535353"/>
          <w:sz w:val="18"/>
          <w:szCs w:val="18"/>
        </w:rPr>
        <w:t>us</w:t>
      </w:r>
      <w:r w:rsidR="00942ED5" w:rsidRPr="00FA4EFC">
        <w:rPr>
          <w:rFonts w:ascii="Verdana" w:eastAsia="Times New Roman" w:hAnsi="Verdana" w:cs="Times New Roman"/>
          <w:color w:val="535353"/>
          <w:sz w:val="18"/>
          <w:szCs w:val="18"/>
        </w:rPr>
        <w:t xml:space="preserve"> and faculty curriculum vitae of each regular instructor?  </w:t>
      </w:r>
      <w:hyperlink r:id="rId54" w:anchor="51.974" w:history="1">
        <w:r w:rsidR="00B67959" w:rsidRPr="00B67959">
          <w:rPr>
            <w:rFonts w:ascii="Verdana" w:eastAsia="Times New Roman" w:hAnsi="Verdana" w:cs="Times New Roman"/>
            <w:i/>
            <w:color w:val="0000FF" w:themeColor="hyperlink"/>
            <w:sz w:val="18"/>
            <w:szCs w:val="18"/>
            <w:u w:val="single"/>
          </w:rPr>
          <w:t>Texas Education Code</w:t>
        </w:r>
        <w:r w:rsidR="00B67959" w:rsidRPr="00B67959">
          <w:rPr>
            <w:rFonts w:ascii="Verdana" w:eastAsia="Times New Roman" w:hAnsi="Verdana" w:cs="Times New Roman"/>
            <w:color w:val="0000FF" w:themeColor="hyperlink"/>
            <w:sz w:val="18"/>
            <w:szCs w:val="18"/>
            <w:u w:val="single"/>
          </w:rPr>
          <w:t xml:space="preserve">, </w:t>
        </w:r>
        <w:r w:rsidR="007851FC">
          <w:rPr>
            <w:rFonts w:ascii="Verdana" w:eastAsia="Times New Roman" w:hAnsi="Verdana" w:cs="Times New Roman"/>
            <w:color w:val="0000FF" w:themeColor="hyperlink"/>
            <w:sz w:val="18"/>
            <w:szCs w:val="18"/>
            <w:u w:val="single"/>
          </w:rPr>
          <w:t>§</w:t>
        </w:r>
        <w:r w:rsidR="00B67959" w:rsidRPr="00B67959">
          <w:rPr>
            <w:rFonts w:ascii="Verdana" w:eastAsia="Times New Roman" w:hAnsi="Verdana" w:cs="Times New Roman"/>
            <w:color w:val="0000FF" w:themeColor="hyperlink"/>
            <w:sz w:val="18"/>
            <w:szCs w:val="18"/>
            <w:u w:val="single"/>
          </w:rPr>
          <w:t>51.974</w:t>
        </w:r>
      </w:hyperlink>
      <w:r w:rsidR="00942ED5" w:rsidRPr="00FA4EFC">
        <w:rPr>
          <w:rFonts w:ascii="Verdana" w:eastAsia="Times New Roman" w:hAnsi="Verdana" w:cs="Times New Roman"/>
          <w:color w:val="535353"/>
          <w:sz w:val="18"/>
          <w:szCs w:val="18"/>
        </w:rPr>
        <w:t>?</w:t>
      </w:r>
    </w:p>
    <w:p w:rsidR="009D6D1B" w:rsidRPr="00FA4EFC" w:rsidRDefault="009D6D1B" w:rsidP="00902FE7">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4F5CCB" w:rsidRDefault="004F5CCB" w:rsidP="007D270D">
      <w:pPr>
        <w:spacing w:after="240" w:line="240" w:lineRule="atLeast"/>
        <w:rPr>
          <w:rFonts w:ascii="Verdana" w:eastAsia="Times New Roman" w:hAnsi="Verdana" w:cs="Times New Roman"/>
          <w:color w:val="C00000"/>
          <w:sz w:val="18"/>
          <w:szCs w:val="18"/>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942ED5" w:rsidRPr="00C24FFB" w:rsidRDefault="00942ED5" w:rsidP="00C24FFB">
      <w:pPr>
        <w:pStyle w:val="Heading1"/>
        <w:rPr>
          <w:rFonts w:eastAsia="Times New Roman"/>
        </w:rPr>
      </w:pPr>
      <w:bookmarkStart w:id="14" w:name="_CRIMINAL_BACKGROUND_CHECKS"/>
      <w:bookmarkEnd w:id="14"/>
      <w:r w:rsidRPr="00C24FFB">
        <w:rPr>
          <w:szCs w:val="18"/>
        </w:rPr>
        <w:t>CRIMINAL</w:t>
      </w:r>
      <w:r w:rsidRPr="00C24FFB">
        <w:rPr>
          <w:rFonts w:eastAsia="Times New Roman"/>
        </w:rPr>
        <w:t xml:space="preserve"> BACKGROUND CHECKS</w:t>
      </w:r>
    </w:p>
    <w:p w:rsidR="00942ED5" w:rsidRPr="00F70A8E" w:rsidRDefault="00BA7AAF" w:rsidP="00814930">
      <w:pPr>
        <w:spacing w:after="240" w:line="240" w:lineRule="atLeast"/>
        <w:ind w:left="360" w:hanging="360"/>
        <w:rPr>
          <w:rFonts w:ascii="Verdana" w:eastAsia="Times New Roman" w:hAnsi="Verdana" w:cs="Times New Roman"/>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Does the catalog notify students that criminal background checks may be required as a condition of admission,</w:t>
      </w:r>
      <w:r w:rsidR="00942ED5" w:rsidRPr="00942ED5">
        <w:rPr>
          <w:rFonts w:ascii="Verdana" w:eastAsia="Times New Roman" w:hAnsi="Verdana" w:cs="Times New Roman"/>
          <w:color w:val="C00000"/>
          <w:sz w:val="18"/>
          <w:szCs w:val="18"/>
        </w:rPr>
        <w:t xml:space="preserve"> </w:t>
      </w:r>
      <w:r w:rsidR="00942ED5" w:rsidRPr="00FA4EFC">
        <w:rPr>
          <w:rFonts w:ascii="Verdana" w:eastAsia="Times New Roman" w:hAnsi="Verdana" w:cs="Times New Roman"/>
          <w:color w:val="535353"/>
          <w:sz w:val="18"/>
          <w:szCs w:val="18"/>
        </w:rPr>
        <w:t xml:space="preserve">program completion, or licensure and that the student is responsible for the costs of the criminal background check?  </w:t>
      </w:r>
      <w:r w:rsidR="00814930" w:rsidRPr="00F70A8E">
        <w:rPr>
          <w:rFonts w:ascii="Verdana" w:eastAsia="Times New Roman" w:hAnsi="Verdana" w:cs="Times New Roman"/>
          <w:sz w:val="18"/>
          <w:szCs w:val="18"/>
        </w:rPr>
        <w:t xml:space="preserve"> (There is no state statutory requirement for institutions to perform criminal background checks on students, but, to the extent the checks are performed, information regarding the circumstances of the checks should be included in the catalog and the checks must be performed pursuant to the Fair Credit Reporting Act requirements.)</w:t>
      </w:r>
    </w:p>
    <w:p w:rsidR="009D6D1B" w:rsidRDefault="009D6D1B" w:rsidP="00814930">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191D" w:rsidRPr="00113BBD" w:rsidRDefault="0094191D" w:rsidP="0094191D">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Pr="002555D1">
        <w:rPr>
          <w:rFonts w:ascii="Verdana" w:eastAsia="Times New Roman" w:hAnsi="Verdana" w:cs="Times New Roman"/>
          <w:color w:val="984806" w:themeColor="accent6" w:themeShade="80"/>
          <w:sz w:val="18"/>
          <w:szCs w:val="18"/>
        </w:rPr>
        <w:tab/>
      </w:r>
      <w:r w:rsidRPr="00F36E0F">
        <w:rPr>
          <w:rFonts w:ascii="Verdana" w:eastAsia="Times New Roman" w:hAnsi="Verdana" w:cs="Times New Roman"/>
          <w:color w:val="535353"/>
          <w:sz w:val="18"/>
          <w:szCs w:val="18"/>
        </w:rPr>
        <w:t>Does the catalog inform students that, if they ap</w:t>
      </w:r>
      <w:r w:rsidR="002D7778">
        <w:rPr>
          <w:rFonts w:ascii="Verdana" w:eastAsia="Times New Roman" w:hAnsi="Verdana" w:cs="Times New Roman"/>
          <w:color w:val="535353"/>
          <w:sz w:val="18"/>
          <w:szCs w:val="18"/>
        </w:rPr>
        <w:t>ply for on-campus housing, the u</w:t>
      </w:r>
      <w:r w:rsidRPr="00F36E0F">
        <w:rPr>
          <w:rFonts w:ascii="Verdana" w:eastAsia="Times New Roman" w:hAnsi="Verdana" w:cs="Times New Roman"/>
          <w:color w:val="535353"/>
          <w:sz w:val="18"/>
          <w:szCs w:val="18"/>
        </w:rPr>
        <w:t xml:space="preserve">niversity is entitled to check the student’s criminal history record and will notify the student if this information is used to deny them housing?  </w:t>
      </w:r>
      <w:hyperlink r:id="rId55" w:anchor="411.0945" w:history="1">
        <w:r w:rsidRPr="000C6466">
          <w:rPr>
            <w:rStyle w:val="Hyperlink"/>
            <w:rFonts w:ascii="Verdana" w:hAnsi="Verdana"/>
            <w:i/>
            <w:sz w:val="18"/>
            <w:szCs w:val="18"/>
          </w:rPr>
          <w:t xml:space="preserve">Texas </w:t>
        </w:r>
        <w:r w:rsidRPr="000C6466">
          <w:rPr>
            <w:rStyle w:val="Hyperlink"/>
            <w:rFonts w:ascii="Verdana" w:eastAsia="Times New Roman" w:hAnsi="Verdana" w:cs="Times New Roman"/>
            <w:i/>
            <w:sz w:val="18"/>
            <w:szCs w:val="18"/>
          </w:rPr>
          <w:t>Government</w:t>
        </w:r>
        <w:r w:rsidRPr="000C6466">
          <w:rPr>
            <w:rStyle w:val="Hyperlink"/>
            <w:rFonts w:ascii="Verdana" w:hAnsi="Verdana"/>
            <w:i/>
            <w:sz w:val="18"/>
            <w:szCs w:val="18"/>
          </w:rPr>
          <w:t xml:space="preserve"> Code</w:t>
        </w:r>
        <w:r w:rsidRPr="000C6466">
          <w:rPr>
            <w:rStyle w:val="Hyperlink"/>
            <w:rFonts w:ascii="Verdana" w:hAnsi="Verdana"/>
            <w:sz w:val="18"/>
            <w:szCs w:val="18"/>
          </w:rPr>
          <w:t xml:space="preserve">, </w:t>
        </w:r>
        <w:r w:rsidR="007851FC">
          <w:rPr>
            <w:rStyle w:val="Hyperlink"/>
            <w:rFonts w:ascii="Verdana" w:hAnsi="Verdana"/>
            <w:sz w:val="18"/>
            <w:szCs w:val="18"/>
          </w:rPr>
          <w:t>§</w:t>
        </w:r>
        <w:r w:rsidRPr="000C6466">
          <w:rPr>
            <w:rStyle w:val="Hyperlink"/>
            <w:rFonts w:ascii="Verdana" w:eastAsia="Times New Roman" w:hAnsi="Verdana" w:cs="Times New Roman"/>
            <w:sz w:val="18"/>
            <w:szCs w:val="18"/>
          </w:rPr>
          <w:t>41</w:t>
        </w:r>
        <w:r w:rsidRPr="000C6466">
          <w:rPr>
            <w:rStyle w:val="Hyperlink"/>
            <w:rFonts w:ascii="Verdana" w:hAnsi="Verdana"/>
            <w:sz w:val="18"/>
            <w:szCs w:val="18"/>
          </w:rPr>
          <w:t>1.</w:t>
        </w:r>
        <w:r w:rsidRPr="000C6466">
          <w:rPr>
            <w:rStyle w:val="Hyperlink"/>
            <w:rFonts w:ascii="Verdana" w:eastAsia="Times New Roman" w:hAnsi="Verdana" w:cs="Times New Roman"/>
            <w:sz w:val="18"/>
            <w:szCs w:val="18"/>
          </w:rPr>
          <w:t>094</w:t>
        </w:r>
        <w:r w:rsidR="00706A61" w:rsidRPr="000C6466">
          <w:rPr>
            <w:rStyle w:val="Hyperlink"/>
            <w:rFonts w:ascii="Verdana" w:eastAsia="Times New Roman" w:hAnsi="Verdana" w:cs="Times New Roman"/>
            <w:sz w:val="18"/>
            <w:szCs w:val="18"/>
          </w:rPr>
          <w:t>5</w:t>
        </w:r>
      </w:hyperlink>
      <w:r w:rsidRPr="00F36E0F">
        <w:rPr>
          <w:rFonts w:ascii="Verdana" w:eastAsia="Times New Roman" w:hAnsi="Verdana" w:cs="Times New Roman"/>
          <w:color w:val="535353"/>
          <w:sz w:val="18"/>
          <w:szCs w:val="18"/>
        </w:rPr>
        <w:t>.</w:t>
      </w:r>
      <w:r w:rsidRPr="00113BBD">
        <w:rPr>
          <w:rFonts w:ascii="Verdana" w:eastAsia="Times New Roman" w:hAnsi="Verdana" w:cs="Times New Roman"/>
          <w:color w:val="535353"/>
          <w:sz w:val="18"/>
          <w:szCs w:val="18"/>
        </w:rPr>
        <w:t xml:space="preserve"> </w:t>
      </w:r>
    </w:p>
    <w:p w:rsidR="0094191D" w:rsidRPr="00D67401" w:rsidRDefault="0094191D" w:rsidP="0094191D">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p>
    <w:p w:rsidR="0094191D" w:rsidRPr="00FA4EFC" w:rsidRDefault="0094191D" w:rsidP="007D270D">
      <w:pPr>
        <w:spacing w:after="240" w:line="240" w:lineRule="atLeast"/>
        <w:ind w:left="360" w:hanging="360"/>
        <w:rPr>
          <w:rFonts w:ascii="Verdana" w:eastAsia="Times New Roman" w:hAnsi="Verdana" w:cs="Times New Roman"/>
          <w:color w:val="535353"/>
          <w:sz w:val="18"/>
          <w:szCs w:val="18"/>
        </w:rPr>
      </w:pPr>
    </w:p>
    <w:p w:rsidR="009D6D1B" w:rsidRPr="007D270D" w:rsidRDefault="004F5CCB" w:rsidP="007D270D">
      <w:pPr>
        <w:spacing w:after="240" w:line="240" w:lineRule="atLeast"/>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942ED5" w:rsidRPr="00942ED5" w:rsidRDefault="00942ED5" w:rsidP="00C24FFB">
      <w:pPr>
        <w:pStyle w:val="Heading1"/>
        <w:rPr>
          <w:rFonts w:eastAsia="Times New Roman"/>
        </w:rPr>
      </w:pPr>
      <w:bookmarkStart w:id="15" w:name="_DISCIPLINE"/>
      <w:bookmarkEnd w:id="15"/>
      <w:r w:rsidRPr="00942ED5">
        <w:rPr>
          <w:rFonts w:eastAsia="Times New Roman"/>
        </w:rPr>
        <w:t>DISCIPLINE</w:t>
      </w:r>
    </w:p>
    <w:p w:rsidR="00942ED5" w:rsidRDefault="00942ED5" w:rsidP="007D270D">
      <w:pPr>
        <w:spacing w:after="240" w:line="240" w:lineRule="atLeast"/>
        <w:rPr>
          <w:rFonts w:ascii="Verdana" w:eastAsia="Times New Roman" w:hAnsi="Verdana" w:cstheme="majorBidi"/>
          <w:b/>
          <w:bCs/>
          <w:color w:val="D4650A"/>
          <w:sz w:val="18"/>
          <w:szCs w:val="18"/>
        </w:rPr>
      </w:pPr>
      <w:r w:rsidRPr="00E962C2">
        <w:rPr>
          <w:rFonts w:ascii="Verdana" w:eastAsia="Times New Roman" w:hAnsi="Verdana" w:cstheme="majorBidi"/>
          <w:b/>
          <w:bCs/>
          <w:color w:val="D4650A"/>
          <w:sz w:val="18"/>
          <w:szCs w:val="18"/>
        </w:rPr>
        <w:t>Copyrighted Material – Unauthorized Distribution</w:t>
      </w:r>
    </w:p>
    <w:p w:rsidR="00942ED5" w:rsidRPr="00FA4EFC" w:rsidRDefault="00BA7AAF" w:rsidP="007D270D">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inform students that unauthorized distribution of copyrighted material may subject students to civil and criminal penalties, and tell them where they may find information describing the penalties for such violations, information about the institution’s policies on peer-to-peer file sharing and information regarding disciplinary action that may be pursued for violations of policy?    </w:t>
      </w:r>
      <w:hyperlink r:id="rId56" w:history="1">
        <w:r w:rsidR="00B67959" w:rsidRPr="00B67959">
          <w:rPr>
            <w:rFonts w:ascii="Verdana" w:eastAsia="Times New Roman" w:hAnsi="Verdana" w:cs="Times New Roman"/>
            <w:color w:val="0000FF" w:themeColor="hyperlink"/>
            <w:sz w:val="18"/>
            <w:szCs w:val="18"/>
            <w:u w:val="single"/>
          </w:rPr>
          <w:t>34 CFR 668.43(a)(10)</w:t>
        </w:r>
      </w:hyperlink>
      <w:r w:rsidR="00B67959" w:rsidRPr="00B67959">
        <w:rPr>
          <w:rFonts w:ascii="Verdana" w:eastAsia="Times New Roman" w:hAnsi="Verdana" w:cs="Times New Roman"/>
          <w:color w:val="535353"/>
          <w:sz w:val="18"/>
          <w:szCs w:val="18"/>
        </w:rPr>
        <w:t xml:space="preserve">; </w:t>
      </w:r>
      <w:hyperlink r:id="rId57" w:history="1">
        <w:r w:rsidR="007851FC">
          <w:rPr>
            <w:rFonts w:ascii="Verdana" w:eastAsia="Times New Roman" w:hAnsi="Verdana" w:cs="Times New Roman"/>
            <w:color w:val="0000FF" w:themeColor="hyperlink"/>
            <w:sz w:val="18"/>
            <w:szCs w:val="18"/>
            <w:u w:val="single"/>
          </w:rPr>
          <w:t>34 C.F.R. §</w:t>
        </w:r>
        <w:r w:rsidR="00B67959" w:rsidRPr="00B67959">
          <w:rPr>
            <w:rFonts w:ascii="Verdana" w:eastAsia="Times New Roman" w:hAnsi="Verdana" w:cs="Times New Roman"/>
            <w:color w:val="0000FF" w:themeColor="hyperlink"/>
            <w:sz w:val="18"/>
            <w:szCs w:val="18"/>
            <w:u w:val="single"/>
          </w:rPr>
          <w:t>668.41(c)</w:t>
        </w:r>
      </w:hyperlink>
      <w:r w:rsidR="00942ED5" w:rsidRPr="00FA4EFC">
        <w:rPr>
          <w:rFonts w:ascii="Verdana" w:eastAsia="Times New Roman" w:hAnsi="Verdana" w:cs="Times New Roman"/>
          <w:color w:val="535353"/>
          <w:sz w:val="18"/>
          <w:szCs w:val="18"/>
        </w:rPr>
        <w:t>;</w:t>
      </w:r>
      <w:r w:rsidR="00E51835">
        <w:rPr>
          <w:rFonts w:ascii="Verdana" w:eastAsia="Times New Roman" w:hAnsi="Verdana" w:cs="Times New Roman"/>
          <w:color w:val="535353"/>
          <w:sz w:val="18"/>
          <w:szCs w:val="18"/>
        </w:rPr>
        <w:t xml:space="preserve"> </w:t>
      </w:r>
      <w:hyperlink r:id="rId58" w:anchor="506" w:history="1">
        <w:r w:rsidR="00E51835" w:rsidRPr="00E51835">
          <w:rPr>
            <w:rStyle w:val="Hyperlink"/>
            <w:rFonts w:ascii="Verdana" w:eastAsia="Times New Roman" w:hAnsi="Verdana" w:cs="Times New Roman"/>
            <w:sz w:val="18"/>
            <w:szCs w:val="18"/>
          </w:rPr>
          <w:t>17 U.S.C. 506</w:t>
        </w:r>
      </w:hyperlink>
      <w:r w:rsidR="00E51835">
        <w:rPr>
          <w:rFonts w:ascii="Verdana" w:eastAsia="Times New Roman" w:hAnsi="Verdana" w:cs="Times New Roman"/>
          <w:color w:val="535353"/>
          <w:sz w:val="18"/>
          <w:szCs w:val="18"/>
        </w:rPr>
        <w:t>.</w:t>
      </w:r>
      <w:r w:rsidR="00942ED5" w:rsidRPr="00FA4EFC">
        <w:rPr>
          <w:rFonts w:ascii="Verdana" w:eastAsia="Times New Roman" w:hAnsi="Verdana" w:cs="Times New Roman"/>
          <w:color w:val="535353"/>
          <w:sz w:val="18"/>
          <w:szCs w:val="18"/>
        </w:rPr>
        <w:t xml:space="preserve"> </w:t>
      </w:r>
    </w:p>
    <w:p w:rsidR="009D6D1B" w:rsidRPr="00FA4EFC" w:rsidRDefault="009D6D1B" w:rsidP="007D270D">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942ED5" w:rsidP="007D270D">
      <w:pPr>
        <w:spacing w:after="240" w:line="240" w:lineRule="atLeast"/>
        <w:rPr>
          <w:rFonts w:ascii="Verdana" w:eastAsia="Times New Roman" w:hAnsi="Verdana" w:cstheme="majorBidi"/>
          <w:b/>
          <w:bCs/>
          <w:color w:val="D4650A"/>
          <w:sz w:val="18"/>
          <w:szCs w:val="18"/>
        </w:rPr>
      </w:pPr>
      <w:r w:rsidRPr="00E962C2">
        <w:rPr>
          <w:rFonts w:ascii="Verdana" w:eastAsia="Times New Roman" w:hAnsi="Verdana" w:cstheme="majorBidi"/>
          <w:b/>
          <w:bCs/>
          <w:color w:val="D4650A"/>
          <w:sz w:val="18"/>
          <w:szCs w:val="18"/>
        </w:rPr>
        <w:t>Disciplinary Rules</w:t>
      </w:r>
    </w:p>
    <w:p w:rsidR="00942ED5" w:rsidRPr="00FA4EFC" w:rsidRDefault="00BA7AAF" w:rsidP="007D270D">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notify students of the student disciplinary rules and procedures in </w:t>
      </w:r>
      <w:hyperlink r:id="rId59" w:history="1">
        <w:r w:rsidR="00B67959" w:rsidRPr="00B67959">
          <w:rPr>
            <w:rFonts w:ascii="Verdana" w:eastAsia="Times New Roman" w:hAnsi="Verdana" w:cs="Times New Roman"/>
            <w:i/>
            <w:color w:val="0000FF" w:themeColor="hyperlink"/>
            <w:sz w:val="18"/>
            <w:szCs w:val="18"/>
            <w:u w:val="single"/>
          </w:rPr>
          <w:t>Regents’ Rules and Regulations</w:t>
        </w:r>
        <w:r w:rsidR="00B67959" w:rsidRPr="00B67959">
          <w:rPr>
            <w:rFonts w:ascii="Verdana" w:eastAsia="Times New Roman" w:hAnsi="Verdana" w:cs="Times New Roman"/>
            <w:color w:val="0000FF" w:themeColor="hyperlink"/>
            <w:sz w:val="18"/>
            <w:szCs w:val="18"/>
            <w:u w:val="single"/>
          </w:rPr>
          <w:t>, Rule 50101</w:t>
        </w:r>
      </w:hyperlink>
      <w:r w:rsidR="00942ED5" w:rsidRPr="00FA4EFC">
        <w:rPr>
          <w:rFonts w:ascii="Verdana" w:eastAsia="Times New Roman" w:hAnsi="Verdana" w:cs="Times New Roman"/>
          <w:color w:val="535353"/>
          <w:sz w:val="18"/>
          <w:szCs w:val="18"/>
        </w:rPr>
        <w:t xml:space="preserve"> as approved by the UT Board of Regents and the institution’s Handbook of Operating Procedures?</w:t>
      </w:r>
    </w:p>
    <w:p w:rsidR="009D6D1B" w:rsidRPr="00FA4EFC" w:rsidRDefault="009D6D1B" w:rsidP="007D270D">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942ED5" w:rsidP="007D270D">
      <w:pPr>
        <w:spacing w:after="240" w:line="240" w:lineRule="atLeast"/>
        <w:rPr>
          <w:rFonts w:ascii="Verdana" w:eastAsia="Times New Roman" w:hAnsi="Verdana" w:cstheme="majorBidi"/>
          <w:b/>
          <w:bCs/>
          <w:color w:val="D4650A"/>
          <w:sz w:val="18"/>
          <w:szCs w:val="18"/>
        </w:rPr>
      </w:pPr>
      <w:bookmarkStart w:id="16" w:name="Hazing"/>
      <w:bookmarkEnd w:id="16"/>
      <w:r w:rsidRPr="00E962C2">
        <w:rPr>
          <w:rFonts w:ascii="Verdana" w:eastAsia="Times New Roman" w:hAnsi="Verdana" w:cstheme="majorBidi"/>
          <w:b/>
          <w:bCs/>
          <w:color w:val="D4650A"/>
          <w:sz w:val="18"/>
          <w:szCs w:val="18"/>
        </w:rPr>
        <w:t>Hazing</w:t>
      </w:r>
    </w:p>
    <w:p w:rsidR="00942ED5" w:rsidRPr="00FA4EFC" w:rsidRDefault="00BA7AAF" w:rsidP="007D270D">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942ED5" w:rsidRPr="00FA4EFC">
        <w:rPr>
          <w:rFonts w:ascii="Verdana" w:eastAsia="Times New Roman" w:hAnsi="Verdana" w:cs="Times New Roman"/>
          <w:color w:val="535353"/>
          <w:sz w:val="18"/>
          <w:szCs w:val="18"/>
        </w:rPr>
        <w:t xml:space="preserve">Does the catalog contain the mandatory notice prohibiting hazing as required by </w:t>
      </w:r>
      <w:hyperlink r:id="rId60" w:anchor="37.151" w:history="1">
        <w:r w:rsidR="00942ED5" w:rsidRPr="00E51835">
          <w:rPr>
            <w:rStyle w:val="Hyperlink"/>
            <w:rFonts w:ascii="Verdana" w:eastAsia="Times New Roman" w:hAnsi="Verdana" w:cs="Times New Roman"/>
            <w:i/>
            <w:sz w:val="18"/>
            <w:szCs w:val="18"/>
          </w:rPr>
          <w:t>Texas Education Code</w:t>
        </w:r>
        <w:r w:rsidR="00942ED5" w:rsidRPr="00E51835">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942ED5" w:rsidRPr="00E51835">
          <w:rPr>
            <w:rStyle w:val="Hyperlink"/>
            <w:rFonts w:ascii="Verdana" w:eastAsia="Times New Roman" w:hAnsi="Verdana" w:cs="Times New Roman"/>
            <w:sz w:val="18"/>
            <w:szCs w:val="18"/>
          </w:rPr>
          <w:t xml:space="preserve"> 37.151</w:t>
        </w:r>
      </w:hyperlink>
      <w:r w:rsidR="00942ED5" w:rsidRPr="00FA4EFC">
        <w:rPr>
          <w:rFonts w:ascii="Verdana" w:eastAsia="Times New Roman" w:hAnsi="Verdana" w:cs="Times New Roman"/>
          <w:color w:val="535353"/>
          <w:sz w:val="18"/>
          <w:szCs w:val="18"/>
        </w:rPr>
        <w:t xml:space="preserve">, et seq., and </w:t>
      </w:r>
      <w:hyperlink r:id="rId61" w:anchor="51.936" w:history="1">
        <w:r w:rsidR="00942ED5" w:rsidRPr="00E51835">
          <w:rPr>
            <w:rStyle w:val="Hyperlink"/>
            <w:rFonts w:ascii="Verdana" w:eastAsia="Times New Roman" w:hAnsi="Verdana" w:cs="Times New Roman"/>
            <w:sz w:val="18"/>
            <w:szCs w:val="18"/>
          </w:rPr>
          <w:t>51.936</w:t>
        </w:r>
      </w:hyperlink>
      <w:r w:rsidR="00942ED5" w:rsidRPr="00FA4EFC">
        <w:rPr>
          <w:rFonts w:ascii="Verdana" w:eastAsia="Times New Roman" w:hAnsi="Verdana" w:cs="Times New Roman"/>
          <w:color w:val="535353"/>
          <w:sz w:val="18"/>
          <w:szCs w:val="18"/>
        </w:rPr>
        <w:t xml:space="preserve">?  </w:t>
      </w:r>
    </w:p>
    <w:p w:rsidR="009D6D1B" w:rsidRPr="00FA4EFC" w:rsidRDefault="009D6D1B" w:rsidP="007D270D">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4F5CCB" w:rsidRPr="007D270D" w:rsidRDefault="004F5CCB" w:rsidP="007D270D">
      <w:pPr>
        <w:spacing w:after="240" w:line="240" w:lineRule="atLeast"/>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942ED5" w:rsidRPr="007D270D" w:rsidRDefault="00942ED5" w:rsidP="00C24FFB">
      <w:pPr>
        <w:pStyle w:val="Heading1"/>
        <w:rPr>
          <w:rFonts w:eastAsia="Times New Roman"/>
        </w:rPr>
      </w:pPr>
      <w:bookmarkStart w:id="17" w:name="_DISCLAIMER"/>
      <w:bookmarkEnd w:id="17"/>
      <w:r w:rsidRPr="00942ED5">
        <w:rPr>
          <w:rFonts w:eastAsia="Times New Roman"/>
        </w:rPr>
        <w:lastRenderedPageBreak/>
        <w:t>DISCLAIMER</w:t>
      </w:r>
    </w:p>
    <w:p w:rsidR="00942ED5" w:rsidRDefault="00BA7AAF" w:rsidP="007D270D">
      <w:pPr>
        <w:spacing w:after="240" w:line="240" w:lineRule="atLeast"/>
        <w:ind w:left="360" w:hanging="360"/>
        <w:rPr>
          <w:rFonts w:ascii="Verdana" w:eastAsia="Times New Roman" w:hAnsi="Verdana" w:cs="Times New Roman"/>
          <w:color w:val="C00000"/>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942ED5" w:rsidRPr="00FA4EFC">
        <w:rPr>
          <w:rFonts w:ascii="Verdana" w:eastAsia="Times New Roman" w:hAnsi="Verdana" w:cs="Times New Roman"/>
          <w:color w:val="535353"/>
          <w:sz w:val="18"/>
          <w:szCs w:val="18"/>
        </w:rPr>
        <w:t xml:space="preserve">Does the catalog contain a prominent disclaimer of contractual relationship following the form of the standard disclaimer?  </w:t>
      </w:r>
      <w:r w:rsidR="00942ED5" w:rsidRPr="00DF15B3">
        <w:rPr>
          <w:rFonts w:ascii="Verdana" w:eastAsia="Times New Roman" w:hAnsi="Verdana" w:cs="Times New Roman"/>
          <w:i/>
          <w:color w:val="535353"/>
          <w:sz w:val="18"/>
          <w:szCs w:val="18"/>
        </w:rPr>
        <w:t>Southwell v. University of the Incarnate Word</w:t>
      </w:r>
      <w:r w:rsidR="00942ED5" w:rsidRPr="00FA4EFC">
        <w:rPr>
          <w:rFonts w:ascii="Verdana" w:eastAsia="Times New Roman" w:hAnsi="Verdana" w:cs="Times New Roman"/>
          <w:color w:val="535353"/>
          <w:sz w:val="18"/>
          <w:szCs w:val="18"/>
        </w:rPr>
        <w:t xml:space="preserve">, 974 S.W.2d 351, Court of Appeals of Texas, 4th Dist., San Antonio, 1998.  </w:t>
      </w:r>
    </w:p>
    <w:p w:rsidR="009D6D1B" w:rsidRPr="00FA4EFC" w:rsidRDefault="009D6D1B" w:rsidP="007D270D">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4F5CCB" w:rsidRDefault="004F5CCB" w:rsidP="007D270D">
      <w:pPr>
        <w:spacing w:after="240" w:line="240" w:lineRule="atLeast"/>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942ED5" w:rsidRPr="007D270D" w:rsidRDefault="00942ED5" w:rsidP="00C24FFB">
      <w:pPr>
        <w:pStyle w:val="Heading1"/>
        <w:rPr>
          <w:rFonts w:eastAsia="Times New Roman"/>
        </w:rPr>
      </w:pPr>
      <w:bookmarkStart w:id="18" w:name="_EQUAL_EDUCATIONAL_OPPORTUNITY"/>
      <w:bookmarkEnd w:id="18"/>
      <w:r w:rsidRPr="00C24FFB">
        <w:t>EQUAL</w:t>
      </w:r>
      <w:r w:rsidRPr="00942ED5">
        <w:rPr>
          <w:rFonts w:eastAsia="Times New Roman"/>
        </w:rPr>
        <w:t xml:space="preserve"> EDUCATIONAL OPPORTUNITY</w:t>
      </w:r>
    </w:p>
    <w:p w:rsidR="00942ED5" w:rsidRDefault="00BA7AAF" w:rsidP="007D270D">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942ED5" w:rsidRPr="00FA4EFC">
        <w:rPr>
          <w:rFonts w:ascii="Verdana" w:eastAsia="Times New Roman" w:hAnsi="Verdana" w:cs="Times New Roman"/>
          <w:color w:val="535353"/>
          <w:sz w:val="18"/>
          <w:szCs w:val="18"/>
        </w:rPr>
        <w:t xml:space="preserve">Does the catalog contain explicit reference to a policy of nondiscrimination in all activities, including the admission process?  </w:t>
      </w:r>
      <w:r w:rsidR="00814930">
        <w:rPr>
          <w:rFonts w:ascii="Verdana" w:eastAsia="Times New Roman" w:hAnsi="Verdana" w:cs="Times New Roman"/>
          <w:color w:val="535353"/>
          <w:sz w:val="18"/>
          <w:szCs w:val="18"/>
        </w:rPr>
        <w:t xml:space="preserve">65 C.F.R. </w:t>
      </w:r>
      <w:r w:rsidR="00814930" w:rsidRPr="004D7EFA">
        <w:rPr>
          <w:rFonts w:ascii="Verdana" w:eastAsia="Times New Roman" w:hAnsi="Verdana" w:cs="Times New Roman"/>
          <w:color w:val="535353"/>
          <w:sz w:val="18"/>
          <w:szCs w:val="18"/>
        </w:rPr>
        <w:t>§</w:t>
      </w:r>
      <w:r w:rsidR="00814930">
        <w:rPr>
          <w:rFonts w:ascii="Verdana" w:eastAsia="Times New Roman" w:hAnsi="Verdana" w:cs="Times New Roman"/>
          <w:color w:val="535353"/>
          <w:sz w:val="18"/>
          <w:szCs w:val="18"/>
        </w:rPr>
        <w:t xml:space="preserve">618.135(b); 34 C.F.R. </w:t>
      </w:r>
      <w:r w:rsidR="00814930" w:rsidRPr="004D7EFA">
        <w:rPr>
          <w:rFonts w:ascii="Verdana" w:eastAsia="Times New Roman" w:hAnsi="Verdana" w:cs="Times New Roman"/>
          <w:color w:val="535353"/>
          <w:sz w:val="18"/>
          <w:szCs w:val="18"/>
        </w:rPr>
        <w:t>§</w:t>
      </w:r>
      <w:r w:rsidR="00814930">
        <w:rPr>
          <w:rFonts w:ascii="Verdana" w:eastAsia="Times New Roman" w:hAnsi="Verdana" w:cs="Times New Roman"/>
          <w:color w:val="535353"/>
          <w:sz w:val="18"/>
          <w:szCs w:val="18"/>
        </w:rPr>
        <w:t xml:space="preserve">106.9. </w:t>
      </w:r>
    </w:p>
    <w:p w:rsidR="009D6D1B" w:rsidRPr="00FA4EFC" w:rsidRDefault="009D6D1B" w:rsidP="007D270D">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814930">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942ED5" w:rsidRPr="00FA4EFC">
        <w:rPr>
          <w:rFonts w:ascii="Verdana" w:eastAsia="Times New Roman" w:hAnsi="Verdana" w:cs="Times New Roman"/>
          <w:color w:val="535353"/>
          <w:sz w:val="18"/>
          <w:szCs w:val="18"/>
        </w:rPr>
        <w:t>Does the catalog provide students with information on how to file discrimination complaints such as race, sexual harassment, or disability (i.e., directing students to policies in the Handbook of Operating Procedures)?</w:t>
      </w:r>
      <w:r w:rsidR="00814930">
        <w:rPr>
          <w:rFonts w:ascii="Verdana" w:eastAsia="Times New Roman" w:hAnsi="Verdana" w:cs="Times New Roman"/>
          <w:color w:val="535353"/>
          <w:sz w:val="18"/>
          <w:szCs w:val="18"/>
        </w:rPr>
        <w:t xml:space="preserve">  65 C.F.R. </w:t>
      </w:r>
      <w:r w:rsidR="00814930" w:rsidRPr="004D7EFA">
        <w:rPr>
          <w:rFonts w:ascii="Verdana" w:eastAsia="Times New Roman" w:hAnsi="Verdana" w:cs="Times New Roman"/>
          <w:color w:val="535353"/>
          <w:sz w:val="18"/>
          <w:szCs w:val="18"/>
        </w:rPr>
        <w:t>§</w:t>
      </w:r>
      <w:r w:rsidR="00814930">
        <w:rPr>
          <w:rFonts w:ascii="Verdana" w:eastAsia="Times New Roman" w:hAnsi="Verdana" w:cs="Times New Roman"/>
          <w:color w:val="535353"/>
          <w:sz w:val="18"/>
          <w:szCs w:val="18"/>
        </w:rPr>
        <w:t xml:space="preserve">618.135(b); 34 C.F.R. </w:t>
      </w:r>
      <w:r w:rsidR="00814930" w:rsidRPr="004D7EFA">
        <w:rPr>
          <w:rFonts w:ascii="Verdana" w:eastAsia="Times New Roman" w:hAnsi="Verdana" w:cs="Times New Roman"/>
          <w:color w:val="535353"/>
          <w:sz w:val="18"/>
          <w:szCs w:val="18"/>
        </w:rPr>
        <w:t>§</w:t>
      </w:r>
      <w:r w:rsidR="00814930">
        <w:rPr>
          <w:rFonts w:ascii="Verdana" w:eastAsia="Times New Roman" w:hAnsi="Verdana" w:cs="Times New Roman"/>
          <w:color w:val="535353"/>
          <w:sz w:val="18"/>
          <w:szCs w:val="18"/>
        </w:rPr>
        <w:t>106.9.</w:t>
      </w:r>
    </w:p>
    <w:p w:rsidR="009D6D1B" w:rsidRPr="00FA4EFC" w:rsidRDefault="009D6D1B" w:rsidP="007D270D">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7D270D" w:rsidRDefault="004F5CCB" w:rsidP="007D270D">
      <w:pPr>
        <w:spacing w:after="240" w:line="240" w:lineRule="atLeast"/>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942ED5" w:rsidRPr="00942ED5" w:rsidRDefault="00942ED5" w:rsidP="00C24FFB">
      <w:pPr>
        <w:pStyle w:val="Heading1"/>
        <w:rPr>
          <w:rFonts w:eastAsia="Times New Roman"/>
        </w:rPr>
      </w:pPr>
      <w:bookmarkStart w:id="19" w:name="_FACILITIES_(CAMPUS)"/>
      <w:bookmarkEnd w:id="19"/>
      <w:r w:rsidRPr="00C24FFB">
        <w:t>FACILITIES</w:t>
      </w:r>
      <w:r w:rsidRPr="00942ED5">
        <w:rPr>
          <w:rFonts w:eastAsia="Times New Roman"/>
        </w:rPr>
        <w:t xml:space="preserve"> (CAMPUS)</w:t>
      </w:r>
    </w:p>
    <w:p w:rsidR="00942ED5" w:rsidRDefault="00942ED5" w:rsidP="007D270D">
      <w:pPr>
        <w:spacing w:after="240" w:line="240" w:lineRule="atLeast"/>
        <w:rPr>
          <w:rFonts w:ascii="Verdana" w:eastAsia="Times New Roman" w:hAnsi="Verdana" w:cstheme="majorBidi"/>
          <w:b/>
          <w:bCs/>
          <w:color w:val="D4650A"/>
          <w:sz w:val="18"/>
          <w:szCs w:val="18"/>
        </w:rPr>
      </w:pPr>
      <w:r w:rsidRPr="00E962C2">
        <w:rPr>
          <w:rFonts w:ascii="Verdana" w:eastAsia="Times New Roman" w:hAnsi="Verdana" w:cstheme="majorBidi"/>
          <w:b/>
          <w:bCs/>
          <w:color w:val="D4650A"/>
          <w:sz w:val="18"/>
          <w:szCs w:val="18"/>
        </w:rPr>
        <w:t>General</w:t>
      </w:r>
    </w:p>
    <w:p w:rsidR="00942ED5" w:rsidRPr="00BC2B97" w:rsidRDefault="00BA7AAF" w:rsidP="007D270D">
      <w:pPr>
        <w:spacing w:after="240" w:line="240" w:lineRule="atLeast"/>
        <w:ind w:left="360" w:hanging="360"/>
        <w:rPr>
          <w:rStyle w:val="Hyperlink"/>
          <w:rFonts w:ascii="Verdana" w:eastAsia="Times New Roman" w:hAnsi="Verdana" w:cs="Times New Roman"/>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contain a statement that campus facilities are not open for general public use?  </w:t>
      </w:r>
      <w:r w:rsidR="00BC2B97">
        <w:rPr>
          <w:rFonts w:ascii="Verdana" w:eastAsia="Times New Roman" w:hAnsi="Verdana" w:cs="Times New Roman"/>
          <w:color w:val="0000FF" w:themeColor="hyperlink"/>
          <w:sz w:val="18"/>
          <w:szCs w:val="18"/>
          <w:u w:val="single"/>
        </w:rPr>
        <w:fldChar w:fldCharType="begin"/>
      </w:r>
      <w:r w:rsidR="00BC2B97">
        <w:rPr>
          <w:rFonts w:ascii="Verdana" w:eastAsia="Times New Roman" w:hAnsi="Verdana" w:cs="Times New Roman"/>
          <w:color w:val="0000FF" w:themeColor="hyperlink"/>
          <w:sz w:val="18"/>
          <w:szCs w:val="18"/>
          <w:u w:val="single"/>
        </w:rPr>
        <w:instrText xml:space="preserve"> HYPERLINK "http://www.utsystem.edu/board-of-regents/rules/80101-category-facilities-and-authorized-users" </w:instrText>
      </w:r>
      <w:r w:rsidR="00BC2B97">
        <w:rPr>
          <w:rFonts w:ascii="Verdana" w:eastAsia="Times New Roman" w:hAnsi="Verdana" w:cs="Times New Roman"/>
          <w:color w:val="0000FF" w:themeColor="hyperlink"/>
          <w:sz w:val="18"/>
          <w:szCs w:val="18"/>
          <w:u w:val="single"/>
        </w:rPr>
        <w:fldChar w:fldCharType="separate"/>
      </w:r>
      <w:r w:rsidR="00B67959" w:rsidRPr="00BC2B97">
        <w:rPr>
          <w:rStyle w:val="Hyperlink"/>
          <w:rFonts w:ascii="Verdana" w:eastAsia="Times New Roman" w:hAnsi="Verdana" w:cs="Times New Roman"/>
          <w:sz w:val="18"/>
          <w:szCs w:val="18"/>
        </w:rPr>
        <w:t xml:space="preserve">Regents’ </w:t>
      </w:r>
      <w:r w:rsidR="00B67959" w:rsidRPr="00BC2B97">
        <w:rPr>
          <w:rStyle w:val="Hyperlink"/>
          <w:rFonts w:ascii="Verdana" w:eastAsia="Times New Roman" w:hAnsi="Verdana" w:cs="Times New Roman"/>
          <w:i/>
          <w:sz w:val="18"/>
          <w:szCs w:val="18"/>
        </w:rPr>
        <w:t>Rules and Regulations</w:t>
      </w:r>
      <w:r w:rsidR="00B67959" w:rsidRPr="00BC2B97">
        <w:rPr>
          <w:rStyle w:val="Hyperlink"/>
          <w:rFonts w:ascii="Verdana" w:eastAsia="Times New Roman" w:hAnsi="Verdana" w:cs="Times New Roman"/>
          <w:sz w:val="18"/>
          <w:szCs w:val="18"/>
        </w:rPr>
        <w:t>, Rule 80101</w:t>
      </w:r>
      <w:r w:rsidR="00942ED5" w:rsidRPr="00BC2B97">
        <w:rPr>
          <w:rStyle w:val="Hyperlink"/>
          <w:rFonts w:ascii="Verdana" w:eastAsia="Times New Roman" w:hAnsi="Verdana" w:cs="Times New Roman"/>
          <w:sz w:val="18"/>
          <w:szCs w:val="18"/>
        </w:rPr>
        <w:t>.</w:t>
      </w:r>
    </w:p>
    <w:p w:rsidR="009D6D1B" w:rsidRPr="00FA4EFC" w:rsidRDefault="00BC2B97" w:rsidP="007D270D">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0000FF" w:themeColor="hyperlink"/>
          <w:sz w:val="18"/>
          <w:szCs w:val="18"/>
          <w:u w:val="single"/>
        </w:rPr>
        <w:fldChar w:fldCharType="end"/>
      </w:r>
      <w:r w:rsidR="009D6D1B">
        <w:rPr>
          <w:rFonts w:ascii="Verdana" w:eastAsia="Times New Roman" w:hAnsi="Verdana" w:cs="Times New Roman"/>
          <w:b/>
          <w:color w:val="002060"/>
          <w:sz w:val="18"/>
          <w:szCs w:val="18"/>
        </w:rPr>
        <w:tab/>
      </w:r>
      <w:r w:rsidR="009D6D1B"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009D6D1B"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009D6D1B"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009D6D1B"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942ED5" w:rsidP="007D270D">
      <w:pPr>
        <w:spacing w:after="240" w:line="240" w:lineRule="atLeast"/>
        <w:rPr>
          <w:rFonts w:ascii="Verdana" w:eastAsia="Times New Roman" w:hAnsi="Verdana" w:cstheme="majorBidi"/>
          <w:b/>
          <w:bCs/>
          <w:color w:val="D4650A"/>
          <w:sz w:val="18"/>
          <w:szCs w:val="18"/>
        </w:rPr>
      </w:pPr>
      <w:r w:rsidRPr="00E962C2">
        <w:rPr>
          <w:rFonts w:ascii="Verdana" w:eastAsia="Times New Roman" w:hAnsi="Verdana" w:cstheme="majorBidi"/>
          <w:b/>
          <w:bCs/>
          <w:color w:val="D4650A"/>
          <w:sz w:val="18"/>
          <w:szCs w:val="18"/>
        </w:rPr>
        <w:lastRenderedPageBreak/>
        <w:t>Solicitation</w:t>
      </w:r>
    </w:p>
    <w:p w:rsidR="00942ED5" w:rsidRPr="00FA4EFC" w:rsidRDefault="00BA7AAF" w:rsidP="007D270D">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contain provisions regarding solicitation on campus or in dormitories consistent with </w:t>
      </w:r>
      <w:hyperlink r:id="rId62" w:history="1">
        <w:r w:rsidR="00942ED5" w:rsidRPr="00E51835">
          <w:rPr>
            <w:rStyle w:val="Hyperlink"/>
            <w:rFonts w:ascii="Verdana" w:eastAsia="Times New Roman" w:hAnsi="Verdana" w:cs="Times New Roman"/>
            <w:sz w:val="18"/>
            <w:szCs w:val="18"/>
          </w:rPr>
          <w:t xml:space="preserve">Regents’ </w:t>
        </w:r>
        <w:r w:rsidR="00942ED5" w:rsidRPr="00E51835">
          <w:rPr>
            <w:rStyle w:val="Hyperlink"/>
            <w:rFonts w:ascii="Verdana" w:eastAsia="Times New Roman" w:hAnsi="Verdana" w:cs="Times New Roman"/>
            <w:i/>
            <w:sz w:val="18"/>
            <w:szCs w:val="18"/>
          </w:rPr>
          <w:t>Rules and Regulations</w:t>
        </w:r>
        <w:r w:rsidR="00942ED5" w:rsidRPr="00E51835">
          <w:rPr>
            <w:rStyle w:val="Hyperlink"/>
            <w:rFonts w:ascii="Verdana" w:eastAsia="Times New Roman" w:hAnsi="Verdana" w:cs="Times New Roman"/>
            <w:sz w:val="18"/>
            <w:szCs w:val="18"/>
          </w:rPr>
          <w:t>, Rule 80103</w:t>
        </w:r>
      </w:hyperlink>
      <w:r w:rsidR="00942ED5" w:rsidRPr="00FA4EFC">
        <w:rPr>
          <w:rFonts w:ascii="Verdana" w:eastAsia="Times New Roman" w:hAnsi="Verdana" w:cs="Times New Roman"/>
          <w:color w:val="535353"/>
          <w:sz w:val="18"/>
          <w:szCs w:val="18"/>
        </w:rPr>
        <w:t>?</w:t>
      </w:r>
    </w:p>
    <w:p w:rsidR="009D6D1B" w:rsidRPr="00FA4EFC" w:rsidRDefault="009D6D1B" w:rsidP="007D270D">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942ED5" w:rsidP="007D270D">
      <w:pPr>
        <w:spacing w:after="240" w:line="240" w:lineRule="atLeast"/>
        <w:rPr>
          <w:rFonts w:ascii="Verdana" w:eastAsia="Times New Roman" w:hAnsi="Verdana" w:cstheme="majorBidi"/>
          <w:b/>
          <w:bCs/>
          <w:color w:val="D4650A"/>
          <w:sz w:val="18"/>
          <w:szCs w:val="18"/>
        </w:rPr>
      </w:pPr>
      <w:r w:rsidRPr="00E962C2">
        <w:rPr>
          <w:rFonts w:ascii="Verdana" w:eastAsia="Times New Roman" w:hAnsi="Verdana" w:cstheme="majorBidi"/>
          <w:b/>
          <w:bCs/>
          <w:color w:val="D4650A"/>
          <w:sz w:val="18"/>
          <w:szCs w:val="18"/>
        </w:rPr>
        <w:t>Vehicles on Campus</w:t>
      </w:r>
    </w:p>
    <w:p w:rsidR="00942ED5" w:rsidRPr="00FA4EFC" w:rsidRDefault="00BA7AAF" w:rsidP="007D270D">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reference the institution policy regarding the enforcement of Texas vehicle inspection laws for vehicles parking or driving on the campus?  </w:t>
      </w:r>
      <w:hyperlink r:id="rId63" w:anchor="51.207" w:history="1">
        <w:r w:rsidR="00942ED5" w:rsidRPr="00BC2B97">
          <w:rPr>
            <w:rStyle w:val="Hyperlink"/>
            <w:rFonts w:ascii="Verdana" w:eastAsia="Times New Roman" w:hAnsi="Verdana" w:cs="Times New Roman"/>
            <w:i/>
            <w:sz w:val="18"/>
            <w:szCs w:val="18"/>
          </w:rPr>
          <w:t>Texas Educa</w:t>
        </w:r>
        <w:r w:rsidR="00942ED5" w:rsidRPr="00BC2B97">
          <w:rPr>
            <w:rStyle w:val="Hyperlink"/>
            <w:rFonts w:ascii="Verdana" w:eastAsia="Times New Roman" w:hAnsi="Verdana" w:cs="Times New Roman"/>
            <w:i/>
            <w:sz w:val="18"/>
            <w:szCs w:val="18"/>
            <w14:textFill>
              <w14:gradFill>
                <w14:gsLst>
                  <w14:gs w14:pos="0">
                    <w14:schemeClr w14:val="hlink">
                      <w14:shade w14:val="30000"/>
                      <w14:satMod w14:val="115000"/>
                    </w14:schemeClr>
                  </w14:gs>
                  <w14:gs w14:pos="50000">
                    <w14:schemeClr w14:val="hlink">
                      <w14:shade w14:val="67500"/>
                      <w14:satMod w14:val="115000"/>
                    </w14:schemeClr>
                  </w14:gs>
                  <w14:gs w14:pos="100000">
                    <w14:schemeClr w14:val="hlink">
                      <w14:shade w14:val="100000"/>
                      <w14:satMod w14:val="115000"/>
                    </w14:schemeClr>
                  </w14:gs>
                </w14:gsLst>
                <w14:lin w14:ang="2700000" w14:scaled="0"/>
              </w14:gradFill>
            </w14:textFill>
          </w:rPr>
          <w:t>tion</w:t>
        </w:r>
        <w:r w:rsidR="00942ED5" w:rsidRPr="00BC2B97">
          <w:rPr>
            <w:rStyle w:val="Hyperlink"/>
            <w:rFonts w:ascii="Verdana" w:eastAsia="Times New Roman" w:hAnsi="Verdana" w:cs="Times New Roman"/>
            <w:i/>
            <w:sz w:val="18"/>
            <w:szCs w:val="18"/>
          </w:rPr>
          <w:t xml:space="preserve"> Code</w:t>
        </w:r>
        <w:r w:rsidR="00942ED5" w:rsidRPr="00BC2B97">
          <w:rPr>
            <w:rStyle w:val="Hyperlink"/>
            <w:rFonts w:ascii="Verdana" w:eastAsia="Times New Roman" w:hAnsi="Verdana" w:cs="Times New Roman"/>
            <w:sz w:val="18"/>
            <w:szCs w:val="18"/>
          </w:rPr>
          <w:t xml:space="preserve">, </w:t>
        </w:r>
        <w:r w:rsidR="007851FC" w:rsidRPr="00BC2B97">
          <w:rPr>
            <w:rStyle w:val="Hyperlink"/>
            <w:rFonts w:ascii="Verdana" w:eastAsia="Times New Roman" w:hAnsi="Verdana" w:cs="Times New Roman"/>
            <w:sz w:val="18"/>
            <w:szCs w:val="18"/>
          </w:rPr>
          <w:t>§</w:t>
        </w:r>
        <w:r w:rsidR="00942ED5" w:rsidRPr="00BC2B97">
          <w:rPr>
            <w:rStyle w:val="Hyperlink"/>
            <w:rFonts w:ascii="Verdana" w:eastAsia="Times New Roman" w:hAnsi="Verdana" w:cs="Times New Roman"/>
            <w:sz w:val="18"/>
            <w:szCs w:val="18"/>
          </w:rPr>
          <w:t>51.207.</w:t>
        </w:r>
      </w:hyperlink>
    </w:p>
    <w:p w:rsidR="009D6D1B" w:rsidRDefault="009D6D1B" w:rsidP="007D270D">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C569FE" w:rsidRPr="00FA4EFC" w:rsidRDefault="00C569FE" w:rsidP="00C569FE">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Pr="002555D1">
        <w:rPr>
          <w:rFonts w:ascii="Verdana" w:eastAsia="Times New Roman" w:hAnsi="Verdana" w:cs="Times New Roman"/>
          <w:color w:val="984806" w:themeColor="accent6" w:themeShade="80"/>
          <w:sz w:val="18"/>
          <w:szCs w:val="18"/>
        </w:rPr>
        <w:tab/>
      </w:r>
      <w:r w:rsidRPr="00FA4EFC">
        <w:rPr>
          <w:rFonts w:ascii="Verdana" w:eastAsia="Times New Roman" w:hAnsi="Verdana" w:cs="Times New Roman"/>
          <w:color w:val="535353"/>
          <w:sz w:val="18"/>
          <w:szCs w:val="18"/>
        </w:rPr>
        <w:t xml:space="preserve">Does the catalog </w:t>
      </w:r>
      <w:r>
        <w:rPr>
          <w:rFonts w:ascii="Verdana" w:eastAsia="Times New Roman" w:hAnsi="Verdana" w:cs="Times New Roman"/>
          <w:color w:val="535353"/>
          <w:sz w:val="18"/>
          <w:szCs w:val="18"/>
        </w:rPr>
        <w:t xml:space="preserve">state that </w:t>
      </w:r>
      <w:r w:rsidR="002342C4">
        <w:rPr>
          <w:rFonts w:ascii="Verdana" w:eastAsia="Times New Roman" w:hAnsi="Verdana" w:cs="Times New Roman"/>
          <w:color w:val="535353"/>
          <w:sz w:val="18"/>
          <w:szCs w:val="18"/>
        </w:rPr>
        <w:t xml:space="preserve">a </w:t>
      </w:r>
      <w:r w:rsidR="005D6708">
        <w:rPr>
          <w:rFonts w:ascii="Verdana" w:eastAsia="Times New Roman" w:hAnsi="Verdana" w:cs="Times New Roman"/>
          <w:color w:val="535353"/>
          <w:sz w:val="18"/>
          <w:szCs w:val="18"/>
        </w:rPr>
        <w:t>disabled veteran</w:t>
      </w:r>
      <w:r w:rsidR="002342C4">
        <w:rPr>
          <w:rFonts w:ascii="Verdana" w:eastAsia="Times New Roman" w:hAnsi="Verdana" w:cs="Times New Roman"/>
          <w:color w:val="535353"/>
          <w:sz w:val="18"/>
          <w:szCs w:val="18"/>
        </w:rPr>
        <w:t xml:space="preserve"> with a disabled veteran license plate</w:t>
      </w:r>
      <w:r w:rsidR="005D6708">
        <w:rPr>
          <w:rFonts w:ascii="Verdana" w:eastAsia="Times New Roman" w:hAnsi="Verdana" w:cs="Times New Roman"/>
          <w:color w:val="535353"/>
          <w:sz w:val="18"/>
          <w:szCs w:val="18"/>
        </w:rPr>
        <w:t xml:space="preserve"> may park </w:t>
      </w:r>
      <w:r w:rsidR="005673D6">
        <w:rPr>
          <w:rFonts w:ascii="Verdana" w:eastAsia="Times New Roman" w:hAnsi="Verdana" w:cs="Times New Roman"/>
          <w:color w:val="535353"/>
          <w:sz w:val="18"/>
          <w:szCs w:val="18"/>
        </w:rPr>
        <w:t xml:space="preserve">with either a free </w:t>
      </w:r>
      <w:r w:rsidR="00814930">
        <w:rPr>
          <w:rFonts w:ascii="Verdana" w:eastAsia="Times New Roman" w:hAnsi="Verdana" w:cs="Times New Roman"/>
          <w:color w:val="535353"/>
          <w:sz w:val="18"/>
          <w:szCs w:val="18"/>
        </w:rPr>
        <w:t xml:space="preserve">institution </w:t>
      </w:r>
      <w:r w:rsidR="005673D6">
        <w:rPr>
          <w:rFonts w:ascii="Verdana" w:eastAsia="Times New Roman" w:hAnsi="Verdana" w:cs="Times New Roman"/>
          <w:color w:val="535353"/>
          <w:sz w:val="18"/>
          <w:szCs w:val="18"/>
        </w:rPr>
        <w:t xml:space="preserve">permit or </w:t>
      </w:r>
      <w:r w:rsidR="005673D6" w:rsidRPr="00AB2DA7">
        <w:rPr>
          <w:rFonts w:ascii="Verdana" w:eastAsia="Times New Roman" w:hAnsi="Verdana" w:cs="Times New Roman"/>
          <w:color w:val="404040" w:themeColor="text1" w:themeTint="BF"/>
          <w:sz w:val="18"/>
          <w:szCs w:val="18"/>
        </w:rPr>
        <w:t>without</w:t>
      </w:r>
      <w:r w:rsidR="005673D6">
        <w:rPr>
          <w:rFonts w:ascii="Verdana" w:eastAsia="Times New Roman" w:hAnsi="Verdana" w:cs="Times New Roman"/>
          <w:color w:val="535353"/>
          <w:sz w:val="18"/>
          <w:szCs w:val="18"/>
        </w:rPr>
        <w:t xml:space="preserve"> a</w:t>
      </w:r>
      <w:r w:rsidR="00814930">
        <w:rPr>
          <w:rFonts w:ascii="Verdana" w:eastAsia="Times New Roman" w:hAnsi="Verdana" w:cs="Times New Roman"/>
          <w:color w:val="535353"/>
          <w:sz w:val="18"/>
          <w:szCs w:val="18"/>
        </w:rPr>
        <w:t>n</w:t>
      </w:r>
      <w:r w:rsidR="005673D6">
        <w:rPr>
          <w:rFonts w:ascii="Verdana" w:eastAsia="Times New Roman" w:hAnsi="Verdana" w:cs="Times New Roman"/>
          <w:color w:val="535353"/>
          <w:sz w:val="18"/>
          <w:szCs w:val="18"/>
        </w:rPr>
        <w:t xml:space="preserve"> </w:t>
      </w:r>
      <w:r w:rsidR="00814930">
        <w:rPr>
          <w:rFonts w:ascii="Verdana" w:eastAsia="Times New Roman" w:hAnsi="Verdana" w:cs="Times New Roman"/>
          <w:color w:val="535353"/>
          <w:sz w:val="18"/>
          <w:szCs w:val="18"/>
        </w:rPr>
        <w:t xml:space="preserve">institution </w:t>
      </w:r>
      <w:r w:rsidR="005673D6">
        <w:rPr>
          <w:rFonts w:ascii="Verdana" w:eastAsia="Times New Roman" w:hAnsi="Verdana" w:cs="Times New Roman"/>
          <w:color w:val="535353"/>
          <w:sz w:val="18"/>
          <w:szCs w:val="18"/>
        </w:rPr>
        <w:t>permit (</w:t>
      </w:r>
      <w:r w:rsidR="002342C4">
        <w:rPr>
          <w:rFonts w:ascii="Verdana" w:eastAsia="Times New Roman" w:hAnsi="Verdana" w:cs="Times New Roman"/>
          <w:color w:val="535353"/>
          <w:sz w:val="18"/>
          <w:szCs w:val="18"/>
        </w:rPr>
        <w:t xml:space="preserve">as determined by </w:t>
      </w:r>
      <w:r w:rsidR="00814930">
        <w:rPr>
          <w:rFonts w:ascii="Verdana" w:eastAsia="Times New Roman" w:hAnsi="Verdana" w:cs="Times New Roman"/>
          <w:color w:val="535353"/>
          <w:sz w:val="18"/>
          <w:szCs w:val="18"/>
        </w:rPr>
        <w:t xml:space="preserve">institution </w:t>
      </w:r>
      <w:r w:rsidR="002342C4">
        <w:rPr>
          <w:rFonts w:ascii="Verdana" w:eastAsia="Times New Roman" w:hAnsi="Verdana" w:cs="Times New Roman"/>
          <w:color w:val="535353"/>
          <w:sz w:val="18"/>
          <w:szCs w:val="18"/>
        </w:rPr>
        <w:t>parking regulations</w:t>
      </w:r>
      <w:r w:rsidR="005673D6">
        <w:rPr>
          <w:rFonts w:ascii="Verdana" w:eastAsia="Times New Roman" w:hAnsi="Verdana" w:cs="Times New Roman"/>
          <w:color w:val="535353"/>
          <w:sz w:val="18"/>
          <w:szCs w:val="18"/>
        </w:rPr>
        <w:t>) in a disabled parking space for an unlimited period of time</w:t>
      </w:r>
      <w:r w:rsidRPr="00FA4EFC">
        <w:rPr>
          <w:rFonts w:ascii="Verdana" w:eastAsia="Times New Roman" w:hAnsi="Verdana" w:cs="Times New Roman"/>
          <w:color w:val="535353"/>
          <w:sz w:val="18"/>
          <w:szCs w:val="18"/>
        </w:rPr>
        <w:t xml:space="preserve">?  </w:t>
      </w:r>
      <w:hyperlink r:id="rId64" w:anchor="681.008" w:history="1">
        <w:r w:rsidRPr="00BC2B97">
          <w:rPr>
            <w:rStyle w:val="Hyperlink"/>
            <w:rFonts w:ascii="Verdana" w:eastAsia="Times New Roman" w:hAnsi="Verdana" w:cs="Times New Roman"/>
            <w:i/>
            <w:sz w:val="18"/>
            <w:szCs w:val="18"/>
          </w:rPr>
          <w:t xml:space="preserve">Texas </w:t>
        </w:r>
        <w:r w:rsidR="005673D6" w:rsidRPr="00BC2B97">
          <w:rPr>
            <w:rStyle w:val="Hyperlink"/>
            <w:rFonts w:ascii="Verdana" w:eastAsia="Times New Roman" w:hAnsi="Verdana" w:cs="Times New Roman"/>
            <w:i/>
            <w:sz w:val="18"/>
            <w:szCs w:val="18"/>
          </w:rPr>
          <w:t>Transportation</w:t>
        </w:r>
        <w:r w:rsidRPr="00BC2B97">
          <w:rPr>
            <w:rStyle w:val="Hyperlink"/>
            <w:rFonts w:ascii="Verdana" w:eastAsia="Times New Roman" w:hAnsi="Verdana" w:cs="Times New Roman"/>
            <w:i/>
            <w:sz w:val="18"/>
            <w:szCs w:val="18"/>
          </w:rPr>
          <w:t xml:space="preserve"> Code</w:t>
        </w:r>
        <w:r w:rsidRPr="00BC2B97">
          <w:rPr>
            <w:rStyle w:val="Hyperlink"/>
            <w:rFonts w:ascii="Verdana" w:eastAsia="Times New Roman" w:hAnsi="Verdana" w:cs="Times New Roman"/>
            <w:sz w:val="18"/>
            <w:szCs w:val="18"/>
          </w:rPr>
          <w:t xml:space="preserve">, </w:t>
        </w:r>
        <w:r w:rsidR="007851FC" w:rsidRPr="00BC2B97">
          <w:rPr>
            <w:rStyle w:val="Hyperlink"/>
            <w:rFonts w:ascii="Verdana" w:eastAsia="Times New Roman" w:hAnsi="Verdana" w:cs="Times New Roman"/>
            <w:sz w:val="18"/>
            <w:szCs w:val="18"/>
          </w:rPr>
          <w:t>§</w:t>
        </w:r>
        <w:r w:rsidR="005673D6" w:rsidRPr="00BC2B97">
          <w:rPr>
            <w:rStyle w:val="Hyperlink"/>
            <w:rFonts w:ascii="Verdana" w:eastAsia="Times New Roman" w:hAnsi="Verdana" w:cs="Times New Roman"/>
            <w:sz w:val="18"/>
            <w:szCs w:val="18"/>
          </w:rPr>
          <w:t>68</w:t>
        </w:r>
        <w:r w:rsidRPr="00BC2B97">
          <w:rPr>
            <w:rStyle w:val="Hyperlink"/>
            <w:rFonts w:ascii="Verdana" w:eastAsia="Times New Roman" w:hAnsi="Verdana" w:cs="Times New Roman"/>
            <w:sz w:val="18"/>
            <w:szCs w:val="18"/>
          </w:rPr>
          <w:t>1.</w:t>
        </w:r>
        <w:r w:rsidR="005673D6" w:rsidRPr="00BC2B97">
          <w:rPr>
            <w:rStyle w:val="Hyperlink"/>
            <w:rFonts w:ascii="Verdana" w:eastAsia="Times New Roman" w:hAnsi="Verdana" w:cs="Times New Roman"/>
            <w:sz w:val="18"/>
            <w:szCs w:val="18"/>
          </w:rPr>
          <w:t>008</w:t>
        </w:r>
        <w:r w:rsidRPr="00BC2B97">
          <w:rPr>
            <w:rStyle w:val="Hyperlink"/>
            <w:rFonts w:ascii="Verdana" w:eastAsia="Times New Roman" w:hAnsi="Verdana" w:cs="Times New Roman"/>
            <w:sz w:val="18"/>
            <w:szCs w:val="18"/>
          </w:rPr>
          <w:t>.</w:t>
        </w:r>
      </w:hyperlink>
    </w:p>
    <w:p w:rsidR="00C569FE" w:rsidRPr="00FA4EFC" w:rsidRDefault="00C569FE" w:rsidP="00C569FE">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p>
    <w:p w:rsidR="00C569FE" w:rsidRPr="00FA4EFC" w:rsidRDefault="00C569FE" w:rsidP="007D270D">
      <w:pPr>
        <w:spacing w:after="240" w:line="240" w:lineRule="atLeast"/>
        <w:ind w:left="360" w:hanging="360"/>
        <w:rPr>
          <w:rFonts w:ascii="Verdana" w:eastAsia="Times New Roman" w:hAnsi="Verdana" w:cs="Times New Roman"/>
          <w:color w:val="535353"/>
          <w:sz w:val="18"/>
          <w:szCs w:val="18"/>
        </w:rPr>
      </w:pPr>
    </w:p>
    <w:p w:rsidR="004F5CCB" w:rsidRPr="007D270D" w:rsidRDefault="004F5CCB" w:rsidP="007D270D">
      <w:pPr>
        <w:spacing w:after="240" w:line="240" w:lineRule="atLeast"/>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942ED5" w:rsidRPr="00942ED5" w:rsidRDefault="00942ED5" w:rsidP="001D689C">
      <w:pPr>
        <w:pStyle w:val="Heading1"/>
        <w:rPr>
          <w:rFonts w:eastAsia="Times New Roman"/>
        </w:rPr>
      </w:pPr>
      <w:bookmarkStart w:id="20" w:name="_FAMILY_EDUCATIONAL_RIGHTS"/>
      <w:bookmarkEnd w:id="20"/>
      <w:r w:rsidRPr="001D689C">
        <w:t>FAMILY</w:t>
      </w:r>
      <w:r w:rsidRPr="00942ED5">
        <w:rPr>
          <w:rFonts w:eastAsia="Times New Roman"/>
        </w:rPr>
        <w:t xml:space="preserve"> EDUCATIONAL RIGHTS AND PRIVACY ACT </w:t>
      </w:r>
    </w:p>
    <w:p w:rsidR="00AB2DA7" w:rsidRPr="00AB2DA7" w:rsidRDefault="00BA7AAF" w:rsidP="00AB2DA7">
      <w:pPr>
        <w:spacing w:after="240" w:line="240" w:lineRule="atLeast"/>
        <w:ind w:left="360" w:hanging="360"/>
        <w:rPr>
          <w:rFonts w:ascii="Verdana" w:hAnsi="Verdana"/>
          <w:color w:val="404040" w:themeColor="text1" w:themeTint="BF"/>
          <w:sz w:val="18"/>
          <w:szCs w:val="18"/>
        </w:rPr>
      </w:pPr>
      <w:r w:rsidRPr="00AB2DA7">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AB2DA7">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AB2DA7">
        <w:rPr>
          <w:rFonts w:ascii="Verdana" w:eastAsia="Times New Roman" w:hAnsi="Verdana" w:cs="Times New Roman"/>
          <w:b/>
          <w:color w:val="984806" w:themeColor="accent6" w:themeShade="80"/>
          <w:sz w:val="18"/>
          <w:szCs w:val="18"/>
          <w:highlight w:val="yellow"/>
        </w:rPr>
        <w:fldChar w:fldCharType="end"/>
      </w:r>
      <w:r w:rsidR="00AB2DA7" w:rsidRPr="002555D1">
        <w:rPr>
          <w:rFonts w:ascii="Verdana" w:eastAsia="Times New Roman" w:hAnsi="Verdana" w:cs="Times New Roman"/>
          <w:color w:val="984806" w:themeColor="accent6" w:themeShade="80"/>
          <w:sz w:val="18"/>
          <w:szCs w:val="18"/>
        </w:rPr>
        <w:tab/>
      </w:r>
      <w:r w:rsidR="00AB2DA7" w:rsidRPr="00AB2DA7">
        <w:rPr>
          <w:rFonts w:ascii="Verdana" w:hAnsi="Verdana"/>
          <w:color w:val="404040" w:themeColor="text1" w:themeTint="BF"/>
          <w:sz w:val="18"/>
          <w:szCs w:val="18"/>
        </w:rPr>
        <w:t>Does the catalog contain a link to the institution’s policy on the Family Educational Rights and Privacy Act (FERPA), which applies to the confidentiality and any disclosures of student education records maintained by the institution; and</w:t>
      </w:r>
      <w:r w:rsidR="00910910">
        <w:rPr>
          <w:rFonts w:ascii="Verdana" w:hAnsi="Verdana"/>
          <w:color w:val="404040" w:themeColor="text1" w:themeTint="BF"/>
          <w:sz w:val="18"/>
          <w:szCs w:val="18"/>
        </w:rPr>
        <w:t>,</w:t>
      </w:r>
      <w:r w:rsidR="00AB2DA7" w:rsidRPr="00AB2DA7">
        <w:rPr>
          <w:rFonts w:ascii="Verdana" w:hAnsi="Verdana"/>
          <w:color w:val="404040" w:themeColor="text1" w:themeTint="BF"/>
          <w:sz w:val="18"/>
          <w:szCs w:val="18"/>
        </w:rPr>
        <w:t xml:space="preserve"> its Notice of Student Rights Under FERPA &amp; Notice Concerning Directory Information. </w:t>
      </w:r>
      <w:r w:rsidR="002D7778">
        <w:rPr>
          <w:rFonts w:ascii="Verdana" w:hAnsi="Verdana"/>
          <w:b/>
          <w:color w:val="404040" w:themeColor="text1" w:themeTint="BF"/>
          <w:sz w:val="18"/>
          <w:szCs w:val="18"/>
        </w:rPr>
        <w:t xml:space="preserve">Note that </w:t>
      </w:r>
      <w:r w:rsidR="00AB2DA7" w:rsidRPr="00910910">
        <w:rPr>
          <w:rFonts w:ascii="Verdana" w:hAnsi="Verdana"/>
          <w:b/>
          <w:color w:val="404040" w:themeColor="text1" w:themeTint="BF"/>
          <w:sz w:val="18"/>
          <w:szCs w:val="18"/>
        </w:rPr>
        <w:t xml:space="preserve">System-wide policy UTS 183, adopted July 2014, now requires all institutions to adopt, as part of its Handbook of Operating Procedures, the OGC Model FERPA Policy or a policy determined by OGC to contain the essential requirements of the OGC Model FERPA Policy, </w:t>
      </w:r>
      <w:r w:rsidR="00AB2DA7" w:rsidRPr="00910910">
        <w:rPr>
          <w:rFonts w:ascii="Verdana" w:hAnsi="Verdana"/>
          <w:b/>
          <w:color w:val="404040" w:themeColor="text1" w:themeTint="BF"/>
          <w:sz w:val="18"/>
          <w:szCs w:val="18"/>
        </w:rPr>
        <w:lastRenderedPageBreak/>
        <w:t>including the Model Policy's definitions of "Directory Information" and "University Officials"</w:t>
      </w:r>
      <w:r w:rsidR="00AB2DA7" w:rsidRPr="00AB2DA7">
        <w:rPr>
          <w:rFonts w:ascii="Verdana" w:hAnsi="Verdana"/>
          <w:color w:val="404040" w:themeColor="text1" w:themeTint="BF"/>
          <w:sz w:val="18"/>
          <w:szCs w:val="18"/>
        </w:rPr>
        <w:t xml:space="preserve">. </w:t>
      </w:r>
      <w:r w:rsidR="00910910">
        <w:rPr>
          <w:rFonts w:ascii="Verdana" w:hAnsi="Verdana"/>
          <w:color w:val="404040" w:themeColor="text1" w:themeTint="BF"/>
          <w:sz w:val="18"/>
          <w:szCs w:val="18"/>
        </w:rPr>
        <w:t xml:space="preserve">Revised </w:t>
      </w:r>
      <w:hyperlink r:id="rId65" w:history="1">
        <w:r w:rsidR="00AB2DA7" w:rsidRPr="00910910">
          <w:rPr>
            <w:rStyle w:val="Hyperlink"/>
            <w:rFonts w:ascii="Verdana" w:eastAsia="Times New Roman" w:hAnsi="Verdana" w:cs="Times New Roman"/>
            <w:i/>
            <w:sz w:val="18"/>
            <w:szCs w:val="18"/>
          </w:rPr>
          <w:t>OGC Model FERPA Policy</w:t>
        </w:r>
      </w:hyperlink>
      <w:r w:rsidR="00910910">
        <w:rPr>
          <w:rStyle w:val="Hyperlink"/>
          <w:rFonts w:ascii="Verdana" w:eastAsia="Times New Roman" w:hAnsi="Verdana" w:cs="Times New Roman"/>
          <w:i/>
          <w:sz w:val="18"/>
          <w:szCs w:val="18"/>
        </w:rPr>
        <w:t>;</w:t>
      </w:r>
      <w:r w:rsidR="00910910">
        <w:rPr>
          <w:rFonts w:ascii="Verdana" w:hAnsi="Verdana"/>
          <w:color w:val="0F243E" w:themeColor="text2" w:themeShade="80"/>
          <w:sz w:val="18"/>
          <w:szCs w:val="18"/>
        </w:rPr>
        <w:t xml:space="preserve"> </w:t>
      </w:r>
      <w:r w:rsidR="00910910" w:rsidRPr="00910910">
        <w:rPr>
          <w:rFonts w:ascii="Verdana" w:hAnsi="Verdana"/>
          <w:color w:val="404040" w:themeColor="text1" w:themeTint="BF"/>
          <w:sz w:val="18"/>
          <w:szCs w:val="18"/>
        </w:rPr>
        <w:t>Revised</w:t>
      </w:r>
      <w:r w:rsidR="00910910">
        <w:rPr>
          <w:rFonts w:ascii="Verdana" w:hAnsi="Verdana"/>
          <w:color w:val="0F243E" w:themeColor="text2" w:themeShade="80"/>
          <w:sz w:val="18"/>
          <w:szCs w:val="18"/>
        </w:rPr>
        <w:t xml:space="preserve"> </w:t>
      </w:r>
      <w:hyperlink r:id="rId66" w:history="1">
        <w:r w:rsidR="00910910" w:rsidRPr="00910910">
          <w:rPr>
            <w:rStyle w:val="Hyperlink"/>
            <w:rFonts w:ascii="Verdana" w:eastAsia="Times New Roman" w:hAnsi="Verdana" w:cs="Times New Roman"/>
            <w:i/>
            <w:sz w:val="18"/>
            <w:szCs w:val="18"/>
          </w:rPr>
          <w:t>Notice</w:t>
        </w:r>
      </w:hyperlink>
      <w:r w:rsidR="00AB2DA7" w:rsidRPr="00AB2DA7">
        <w:rPr>
          <w:rFonts w:ascii="Verdana" w:hAnsi="Verdana"/>
          <w:color w:val="404040" w:themeColor="text1" w:themeTint="BF"/>
          <w:sz w:val="18"/>
          <w:szCs w:val="18"/>
        </w:rPr>
        <w:t>.</w:t>
      </w:r>
    </w:p>
    <w:p w:rsidR="00F70A8E" w:rsidRDefault="00910910" w:rsidP="00AB2DA7">
      <w:pPr>
        <w:spacing w:after="240" w:line="240" w:lineRule="atLeast"/>
        <w:ind w:left="360" w:hanging="360"/>
        <w:rPr>
          <w:rFonts w:ascii="Verdana" w:hAnsi="Verdana"/>
          <w:b/>
          <w:bCs/>
          <w:color w:val="002060"/>
          <w:sz w:val="18"/>
          <w:szCs w:val="18"/>
        </w:rPr>
      </w:pPr>
      <w:r>
        <w:rPr>
          <w:rFonts w:ascii="Verdana" w:eastAsia="Times New Roman" w:hAnsi="Verdana" w:cs="Times New Roman"/>
          <w:b/>
          <w:color w:val="002060"/>
          <w:sz w:val="18"/>
          <w:szCs w:val="18"/>
        </w:rPr>
        <w:tab/>
      </w:r>
      <w:r w:rsidR="00AB2DA7">
        <w:rPr>
          <w:rFonts w:ascii="Verdana" w:hAnsi="Verdana"/>
          <w:b/>
          <w:bCs/>
          <w:color w:val="002060"/>
          <w:sz w:val="18"/>
          <w:szCs w:val="18"/>
        </w:rPr>
        <w:t xml:space="preserve">FERPA </w:t>
      </w:r>
      <w:r>
        <w:rPr>
          <w:rFonts w:ascii="Verdana" w:hAnsi="Verdana"/>
          <w:b/>
          <w:bCs/>
          <w:color w:val="002060"/>
          <w:sz w:val="18"/>
          <w:szCs w:val="18"/>
        </w:rPr>
        <w:t>P</w:t>
      </w:r>
      <w:r w:rsidR="00AB2DA7">
        <w:rPr>
          <w:rFonts w:ascii="Verdana" w:hAnsi="Verdana"/>
          <w:b/>
          <w:bCs/>
          <w:color w:val="002060"/>
          <w:sz w:val="18"/>
          <w:szCs w:val="18"/>
        </w:rPr>
        <w:t>olicy</w:t>
      </w:r>
      <w:r w:rsidR="00F70A8E">
        <w:rPr>
          <w:rFonts w:ascii="Verdana" w:hAnsi="Verdana"/>
          <w:b/>
          <w:bCs/>
          <w:color w:val="002060"/>
          <w:sz w:val="18"/>
          <w:szCs w:val="18"/>
        </w:rPr>
        <w:t xml:space="preserve"> - </w:t>
      </w:r>
      <w:r w:rsidR="00F70A8E" w:rsidRPr="00760A1D">
        <w:rPr>
          <w:rFonts w:ascii="Verdana" w:eastAsia="Times New Roman" w:hAnsi="Verdana" w:cs="Times New Roman"/>
          <w:b/>
          <w:color w:val="002060"/>
          <w:sz w:val="18"/>
          <w:szCs w:val="18"/>
        </w:rPr>
        <w:t xml:space="preserve">Page  </w:t>
      </w:r>
      <w:r w:rsidR="00F70A8E"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00F70A8E" w:rsidRPr="00760A1D">
        <w:rPr>
          <w:rFonts w:ascii="Verdana" w:eastAsia="Times New Roman" w:hAnsi="Verdana" w:cs="Times New Roman"/>
          <w:b/>
          <w:color w:val="002060"/>
          <w:sz w:val="18"/>
          <w:szCs w:val="18"/>
          <w:highlight w:val="yellow"/>
          <w:u w:val="single"/>
        </w:rPr>
        <w:instrText xml:space="preserve"> FORMTEXT </w:instrText>
      </w:r>
      <w:r w:rsidR="00F70A8E" w:rsidRPr="00760A1D">
        <w:rPr>
          <w:rFonts w:ascii="Verdana" w:eastAsia="Times New Roman" w:hAnsi="Verdana" w:cs="Times New Roman"/>
          <w:b/>
          <w:color w:val="002060"/>
          <w:sz w:val="18"/>
          <w:szCs w:val="18"/>
          <w:highlight w:val="yellow"/>
          <w:u w:val="single"/>
        </w:rPr>
      </w:r>
      <w:r w:rsidR="00F70A8E" w:rsidRPr="00760A1D">
        <w:rPr>
          <w:rFonts w:ascii="Verdana" w:eastAsia="Times New Roman" w:hAnsi="Verdana" w:cs="Times New Roman"/>
          <w:b/>
          <w:color w:val="002060"/>
          <w:sz w:val="18"/>
          <w:szCs w:val="18"/>
          <w:highlight w:val="yellow"/>
          <w:u w:val="single"/>
        </w:rPr>
        <w:fldChar w:fldCharType="separate"/>
      </w:r>
      <w:r w:rsidR="00F70A8E" w:rsidRPr="00760A1D">
        <w:rPr>
          <w:rFonts w:ascii="Verdana" w:eastAsia="Times New Roman" w:hAnsi="Verdana" w:cs="Times New Roman"/>
          <w:b/>
          <w:noProof/>
          <w:color w:val="002060"/>
          <w:sz w:val="18"/>
          <w:szCs w:val="18"/>
          <w:highlight w:val="yellow"/>
          <w:u w:val="single"/>
        </w:rPr>
        <w:t> </w:t>
      </w:r>
      <w:r w:rsidR="00F70A8E" w:rsidRPr="00760A1D">
        <w:rPr>
          <w:rFonts w:ascii="Verdana" w:eastAsia="Times New Roman" w:hAnsi="Verdana" w:cs="Times New Roman"/>
          <w:b/>
          <w:noProof/>
          <w:color w:val="002060"/>
          <w:sz w:val="18"/>
          <w:szCs w:val="18"/>
          <w:highlight w:val="yellow"/>
          <w:u w:val="single"/>
        </w:rPr>
        <w:t> </w:t>
      </w:r>
      <w:r w:rsidR="00F70A8E" w:rsidRPr="00760A1D">
        <w:rPr>
          <w:rFonts w:ascii="Verdana" w:eastAsia="Times New Roman" w:hAnsi="Verdana" w:cs="Times New Roman"/>
          <w:b/>
          <w:noProof/>
          <w:color w:val="002060"/>
          <w:sz w:val="18"/>
          <w:szCs w:val="18"/>
          <w:highlight w:val="yellow"/>
          <w:u w:val="single"/>
        </w:rPr>
        <w:t> </w:t>
      </w:r>
      <w:r w:rsidR="00F70A8E" w:rsidRPr="00760A1D">
        <w:rPr>
          <w:rFonts w:ascii="Verdana" w:eastAsia="Times New Roman" w:hAnsi="Verdana" w:cs="Times New Roman"/>
          <w:b/>
          <w:noProof/>
          <w:color w:val="002060"/>
          <w:sz w:val="18"/>
          <w:szCs w:val="18"/>
          <w:highlight w:val="yellow"/>
          <w:u w:val="single"/>
        </w:rPr>
        <w:t> </w:t>
      </w:r>
      <w:r w:rsidR="00F70A8E" w:rsidRPr="00760A1D">
        <w:rPr>
          <w:rFonts w:ascii="Verdana" w:eastAsia="Times New Roman" w:hAnsi="Verdana" w:cs="Times New Roman"/>
          <w:b/>
          <w:noProof/>
          <w:color w:val="002060"/>
          <w:sz w:val="18"/>
          <w:szCs w:val="18"/>
          <w:highlight w:val="yellow"/>
          <w:u w:val="single"/>
        </w:rPr>
        <w:t> </w:t>
      </w:r>
      <w:r w:rsidR="00F70A8E" w:rsidRPr="00760A1D">
        <w:rPr>
          <w:rFonts w:ascii="Verdana" w:eastAsia="Times New Roman" w:hAnsi="Verdana" w:cs="Times New Roman"/>
          <w:b/>
          <w:color w:val="002060"/>
          <w:sz w:val="18"/>
          <w:szCs w:val="18"/>
          <w:highlight w:val="yellow"/>
          <w:u w:val="single"/>
        </w:rPr>
        <w:fldChar w:fldCharType="end"/>
      </w:r>
      <w:r w:rsidR="00F70A8E" w:rsidRPr="00760A1D">
        <w:rPr>
          <w:rFonts w:ascii="Verdana" w:eastAsia="Times New Roman" w:hAnsi="Verdana" w:cs="Times New Roman"/>
          <w:b/>
          <w:color w:val="002060"/>
          <w:sz w:val="18"/>
          <w:szCs w:val="18"/>
        </w:rPr>
        <w:t xml:space="preserve"> or URL: </w:t>
      </w:r>
      <w:r w:rsidR="00F70A8E"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00F70A8E" w:rsidRPr="00760A1D">
        <w:rPr>
          <w:rFonts w:ascii="Verdana" w:eastAsia="Times New Roman" w:hAnsi="Verdana" w:cs="Times New Roman"/>
          <w:b/>
          <w:color w:val="002060"/>
          <w:sz w:val="18"/>
          <w:szCs w:val="18"/>
          <w:highlight w:val="yellow"/>
          <w:u w:val="single"/>
        </w:rPr>
        <w:instrText xml:space="preserve"> FORMTEXT </w:instrText>
      </w:r>
      <w:r w:rsidR="00F70A8E" w:rsidRPr="00760A1D">
        <w:rPr>
          <w:rFonts w:ascii="Verdana" w:eastAsia="Times New Roman" w:hAnsi="Verdana" w:cs="Times New Roman"/>
          <w:b/>
          <w:color w:val="002060"/>
          <w:sz w:val="18"/>
          <w:szCs w:val="18"/>
          <w:highlight w:val="yellow"/>
          <w:u w:val="single"/>
        </w:rPr>
      </w:r>
      <w:r w:rsidR="00F70A8E" w:rsidRPr="00760A1D">
        <w:rPr>
          <w:rFonts w:ascii="Verdana" w:eastAsia="Times New Roman" w:hAnsi="Verdana" w:cs="Times New Roman"/>
          <w:b/>
          <w:color w:val="002060"/>
          <w:sz w:val="18"/>
          <w:szCs w:val="18"/>
          <w:highlight w:val="yellow"/>
          <w:u w:val="single"/>
        </w:rPr>
        <w:fldChar w:fldCharType="separate"/>
      </w:r>
      <w:r w:rsidR="00F70A8E" w:rsidRPr="00760A1D">
        <w:rPr>
          <w:rFonts w:ascii="Verdana" w:eastAsia="Times New Roman" w:hAnsi="Verdana" w:cs="Times New Roman"/>
          <w:b/>
          <w:noProof/>
          <w:color w:val="002060"/>
          <w:sz w:val="18"/>
          <w:szCs w:val="18"/>
          <w:highlight w:val="yellow"/>
          <w:u w:val="single"/>
        </w:rPr>
        <w:t> </w:t>
      </w:r>
      <w:r w:rsidR="00F70A8E" w:rsidRPr="00760A1D">
        <w:rPr>
          <w:rFonts w:ascii="Verdana" w:eastAsia="Times New Roman" w:hAnsi="Verdana" w:cs="Times New Roman"/>
          <w:b/>
          <w:noProof/>
          <w:color w:val="002060"/>
          <w:sz w:val="18"/>
          <w:szCs w:val="18"/>
          <w:highlight w:val="yellow"/>
          <w:u w:val="single"/>
        </w:rPr>
        <w:t> </w:t>
      </w:r>
      <w:r w:rsidR="00F70A8E" w:rsidRPr="00760A1D">
        <w:rPr>
          <w:rFonts w:ascii="Verdana" w:eastAsia="Times New Roman" w:hAnsi="Verdana" w:cs="Times New Roman"/>
          <w:b/>
          <w:noProof/>
          <w:color w:val="002060"/>
          <w:sz w:val="18"/>
          <w:szCs w:val="18"/>
          <w:highlight w:val="yellow"/>
          <w:u w:val="single"/>
        </w:rPr>
        <w:t> </w:t>
      </w:r>
      <w:r w:rsidR="00F70A8E" w:rsidRPr="00760A1D">
        <w:rPr>
          <w:rFonts w:ascii="Verdana" w:eastAsia="Times New Roman" w:hAnsi="Verdana" w:cs="Times New Roman"/>
          <w:b/>
          <w:noProof/>
          <w:color w:val="002060"/>
          <w:sz w:val="18"/>
          <w:szCs w:val="18"/>
          <w:highlight w:val="yellow"/>
          <w:u w:val="single"/>
        </w:rPr>
        <w:t> </w:t>
      </w:r>
      <w:r w:rsidR="00F70A8E" w:rsidRPr="00760A1D">
        <w:rPr>
          <w:rFonts w:ascii="Verdana" w:eastAsia="Times New Roman" w:hAnsi="Verdana" w:cs="Times New Roman"/>
          <w:b/>
          <w:noProof/>
          <w:color w:val="002060"/>
          <w:sz w:val="18"/>
          <w:szCs w:val="18"/>
          <w:highlight w:val="yellow"/>
          <w:u w:val="single"/>
        </w:rPr>
        <w:t> </w:t>
      </w:r>
      <w:r w:rsidR="00F70A8E" w:rsidRPr="00760A1D">
        <w:rPr>
          <w:rFonts w:ascii="Verdana" w:eastAsia="Times New Roman" w:hAnsi="Verdana" w:cs="Times New Roman"/>
          <w:b/>
          <w:color w:val="002060"/>
          <w:sz w:val="18"/>
          <w:szCs w:val="18"/>
          <w:highlight w:val="yellow"/>
          <w:u w:val="single"/>
        </w:rPr>
        <w:fldChar w:fldCharType="end"/>
      </w:r>
    </w:p>
    <w:p w:rsidR="00AB2DA7" w:rsidRDefault="00F70A8E" w:rsidP="00F70A8E">
      <w:pPr>
        <w:spacing w:after="240" w:line="240" w:lineRule="atLeast"/>
        <w:ind w:left="360"/>
        <w:rPr>
          <w:rFonts w:ascii="Verdana" w:hAnsi="Verdana"/>
          <w:color w:val="535353"/>
          <w:sz w:val="18"/>
          <w:szCs w:val="18"/>
        </w:rPr>
      </w:pPr>
      <w:r>
        <w:rPr>
          <w:rFonts w:ascii="Verdana" w:hAnsi="Verdana"/>
          <w:b/>
          <w:bCs/>
          <w:color w:val="002060"/>
          <w:sz w:val="18"/>
          <w:szCs w:val="18"/>
        </w:rPr>
        <w:t xml:space="preserve">Notice of Student Rights - </w:t>
      </w:r>
      <w:r w:rsidRPr="00760A1D">
        <w:rPr>
          <w:rFonts w:ascii="Verdana" w:eastAsia="Times New Roman" w:hAnsi="Verdana" w:cs="Times New Roman"/>
          <w:b/>
          <w:color w:val="002060"/>
          <w:sz w:val="18"/>
          <w:szCs w:val="18"/>
        </w:rPr>
        <w:t xml:space="preserve">Page  </w:t>
      </w:r>
      <w:r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FB2BA5">
      <w:pPr>
        <w:keepNext/>
        <w:keepLines/>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942ED5" w:rsidRPr="00FA4EFC">
        <w:rPr>
          <w:rFonts w:ascii="Verdana" w:eastAsia="Times New Roman" w:hAnsi="Verdana" w:cs="Times New Roman"/>
          <w:color w:val="535353"/>
          <w:sz w:val="18"/>
          <w:szCs w:val="18"/>
        </w:rPr>
        <w:t>Does the catalog provide notice to students that research papers and thesis authored by the student will be available to interested members of the public?</w:t>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4F5CCB" w:rsidRDefault="004F5CCB" w:rsidP="00EC5DF4">
      <w:pPr>
        <w:spacing w:after="240" w:line="240" w:lineRule="atLeast"/>
        <w:rPr>
          <w:rFonts w:ascii="Verdana" w:eastAsia="Times New Roman" w:hAnsi="Verdana" w:cs="Times New Roman"/>
          <w:color w:val="C00000"/>
          <w:sz w:val="18"/>
          <w:szCs w:val="18"/>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942ED5" w:rsidRPr="00942ED5" w:rsidRDefault="00942ED5" w:rsidP="001D689C">
      <w:pPr>
        <w:pStyle w:val="Heading1"/>
        <w:rPr>
          <w:rFonts w:eastAsia="Times New Roman"/>
        </w:rPr>
      </w:pPr>
      <w:bookmarkStart w:id="21" w:name="_FINANCIAL_INFORMATION"/>
      <w:bookmarkEnd w:id="21"/>
      <w:r w:rsidRPr="00942ED5">
        <w:rPr>
          <w:rFonts w:eastAsia="Times New Roman"/>
        </w:rPr>
        <w:t>FINANCIAL INFORMATION</w:t>
      </w:r>
    </w:p>
    <w:p w:rsidR="00942ED5" w:rsidRDefault="00942ED5" w:rsidP="00156576">
      <w:pPr>
        <w:keepNext/>
        <w:spacing w:after="240" w:line="240" w:lineRule="atLeast"/>
        <w:rPr>
          <w:rFonts w:ascii="Verdana" w:eastAsia="Times New Roman" w:hAnsi="Verdana" w:cstheme="majorBidi"/>
          <w:b/>
          <w:bCs/>
          <w:color w:val="D4650A"/>
          <w:sz w:val="18"/>
          <w:szCs w:val="18"/>
        </w:rPr>
      </w:pPr>
      <w:r w:rsidRPr="00E962C2">
        <w:rPr>
          <w:rFonts w:ascii="Verdana" w:eastAsia="Times New Roman" w:hAnsi="Verdana" w:cstheme="majorBidi"/>
          <w:b/>
          <w:bCs/>
          <w:color w:val="D4650A"/>
          <w:sz w:val="18"/>
          <w:szCs w:val="18"/>
        </w:rPr>
        <w:t>General Tuition &amp; Fees</w:t>
      </w:r>
    </w:p>
    <w:p w:rsidR="00942ED5"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Does the catalog indicate that tuition and fees are subject to change by legislative or regental action and become effective when enacted?  Does the catalog state that fee increases ar</w:t>
      </w:r>
      <w:r w:rsidR="00210473">
        <w:rPr>
          <w:rFonts w:ascii="Verdana" w:eastAsia="Times New Roman" w:hAnsi="Verdana" w:cs="Times New Roman"/>
          <w:color w:val="535353"/>
          <w:sz w:val="18"/>
          <w:szCs w:val="18"/>
        </w:rPr>
        <w:t xml:space="preserve">e determined by the institution </w:t>
      </w:r>
      <w:r w:rsidR="00942ED5" w:rsidRPr="00FA4EFC">
        <w:rPr>
          <w:rFonts w:ascii="Verdana" w:eastAsia="Times New Roman" w:hAnsi="Verdana" w:cs="Times New Roman"/>
          <w:color w:val="535353"/>
          <w:sz w:val="18"/>
          <w:szCs w:val="18"/>
        </w:rPr>
        <w:t xml:space="preserve">and not mandated by the legislature?  </w:t>
      </w:r>
      <w:hyperlink r:id="rId67" w:history="1">
        <w:r w:rsidR="00942ED5" w:rsidRPr="00E67A02">
          <w:rPr>
            <w:rStyle w:val="Hyperlink"/>
            <w:rFonts w:ascii="Verdana" w:eastAsia="Times New Roman" w:hAnsi="Verdana" w:cs="Times New Roman"/>
            <w:sz w:val="18"/>
            <w:szCs w:val="18"/>
          </w:rPr>
          <w:t>General Appropriations Ac</w:t>
        </w:r>
        <w:r w:rsidR="002D7778" w:rsidRPr="00E67A02">
          <w:rPr>
            <w:rStyle w:val="Hyperlink"/>
            <w:rFonts w:ascii="Verdana" w:eastAsia="Times New Roman" w:hAnsi="Verdana" w:cs="Times New Roman"/>
            <w:sz w:val="18"/>
            <w:szCs w:val="18"/>
          </w:rPr>
          <w:t>t 2010-2011</w:t>
        </w:r>
      </w:hyperlink>
      <w:r w:rsidR="002D7778">
        <w:rPr>
          <w:rFonts w:ascii="Verdana" w:eastAsia="Times New Roman" w:hAnsi="Verdana" w:cs="Times New Roman"/>
          <w:color w:val="535353"/>
          <w:sz w:val="18"/>
          <w:szCs w:val="18"/>
        </w:rPr>
        <w:t>, Article IX, §6.16.</w:t>
      </w:r>
    </w:p>
    <w:p w:rsidR="009D6D1B" w:rsidRDefault="009D6D1B" w:rsidP="00EC5DF4">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334AA2" w:rsidRDefault="00334AA2" w:rsidP="00FB2BA5">
      <w:pPr>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Pr="002555D1">
        <w:rPr>
          <w:rFonts w:ascii="Verdana" w:eastAsia="Times New Roman" w:hAnsi="Verdana" w:cs="Times New Roman"/>
          <w:color w:val="984806" w:themeColor="accent6" w:themeShade="80"/>
          <w:sz w:val="18"/>
          <w:szCs w:val="18"/>
        </w:rPr>
        <w:tab/>
      </w:r>
      <w:r w:rsidRPr="00FA4EFC">
        <w:rPr>
          <w:rFonts w:ascii="Verdana" w:eastAsia="Times New Roman" w:hAnsi="Verdana" w:cs="Times New Roman"/>
          <w:color w:val="535353"/>
          <w:sz w:val="18"/>
          <w:szCs w:val="18"/>
        </w:rPr>
        <w:t xml:space="preserve">Does the catalog indicate that </w:t>
      </w:r>
      <w:r>
        <w:rPr>
          <w:rFonts w:ascii="Verdana" w:eastAsia="Times New Roman" w:hAnsi="Verdana" w:cs="Times New Roman"/>
          <w:color w:val="535353"/>
          <w:sz w:val="18"/>
          <w:szCs w:val="18"/>
        </w:rPr>
        <w:t xml:space="preserve">continued </w:t>
      </w:r>
      <w:r w:rsidR="00572820">
        <w:rPr>
          <w:rFonts w:ascii="Verdana" w:eastAsia="Times New Roman" w:hAnsi="Verdana" w:cs="Times New Roman"/>
          <w:color w:val="535353"/>
          <w:sz w:val="18"/>
          <w:szCs w:val="18"/>
        </w:rPr>
        <w:t xml:space="preserve">receipt of a </w:t>
      </w:r>
      <w:r>
        <w:rPr>
          <w:rFonts w:ascii="Verdana" w:eastAsia="Times New Roman" w:hAnsi="Verdana" w:cs="Times New Roman"/>
          <w:color w:val="535353"/>
          <w:sz w:val="18"/>
          <w:szCs w:val="18"/>
        </w:rPr>
        <w:t>tuition</w:t>
      </w:r>
      <w:r w:rsidR="00572820">
        <w:rPr>
          <w:rFonts w:ascii="Verdana" w:eastAsia="Times New Roman" w:hAnsi="Verdana" w:cs="Times New Roman"/>
          <w:color w:val="535353"/>
          <w:sz w:val="18"/>
          <w:szCs w:val="18"/>
        </w:rPr>
        <w:t xml:space="preserve"> and fee</w:t>
      </w:r>
      <w:r>
        <w:rPr>
          <w:rFonts w:ascii="Verdana" w:eastAsia="Times New Roman" w:hAnsi="Verdana" w:cs="Times New Roman"/>
          <w:color w:val="535353"/>
          <w:sz w:val="18"/>
          <w:szCs w:val="18"/>
        </w:rPr>
        <w:t xml:space="preserve"> exemption and</w:t>
      </w:r>
      <w:r w:rsidR="00572820">
        <w:rPr>
          <w:rFonts w:ascii="Verdana" w:eastAsia="Times New Roman" w:hAnsi="Verdana" w:cs="Times New Roman"/>
          <w:color w:val="535353"/>
          <w:sz w:val="18"/>
          <w:szCs w:val="18"/>
        </w:rPr>
        <w:t xml:space="preserve">/or </w:t>
      </w:r>
      <w:r>
        <w:rPr>
          <w:rFonts w:ascii="Verdana" w:eastAsia="Times New Roman" w:hAnsi="Verdana" w:cs="Times New Roman"/>
          <w:color w:val="535353"/>
          <w:sz w:val="18"/>
          <w:szCs w:val="18"/>
        </w:rPr>
        <w:t xml:space="preserve">waiver </w:t>
      </w:r>
      <w:r w:rsidR="00572820">
        <w:rPr>
          <w:rFonts w:ascii="Verdana" w:eastAsia="Times New Roman" w:hAnsi="Verdana" w:cs="Times New Roman"/>
          <w:color w:val="535353"/>
          <w:sz w:val="18"/>
          <w:szCs w:val="18"/>
        </w:rPr>
        <w:t>is</w:t>
      </w:r>
      <w:r>
        <w:rPr>
          <w:rFonts w:ascii="Verdana" w:eastAsia="Times New Roman" w:hAnsi="Verdana" w:cs="Times New Roman"/>
          <w:color w:val="535353"/>
          <w:sz w:val="18"/>
          <w:szCs w:val="18"/>
        </w:rPr>
        <w:t xml:space="preserve"> condition</w:t>
      </w:r>
      <w:r w:rsidR="00572820">
        <w:rPr>
          <w:rFonts w:ascii="Verdana" w:eastAsia="Times New Roman" w:hAnsi="Verdana" w:cs="Times New Roman"/>
          <w:color w:val="535353"/>
          <w:sz w:val="18"/>
          <w:szCs w:val="18"/>
        </w:rPr>
        <w:t>ed</w:t>
      </w:r>
      <w:r>
        <w:rPr>
          <w:rFonts w:ascii="Verdana" w:eastAsia="Times New Roman" w:hAnsi="Verdana" w:cs="Times New Roman"/>
          <w:color w:val="535353"/>
          <w:sz w:val="18"/>
          <w:szCs w:val="18"/>
        </w:rPr>
        <w:t xml:space="preserve"> on the student maintaining </w:t>
      </w:r>
      <w:r w:rsidR="00572820">
        <w:rPr>
          <w:rFonts w:ascii="Verdana" w:eastAsia="Times New Roman" w:hAnsi="Verdana" w:cs="Times New Roman"/>
          <w:color w:val="535353"/>
          <w:sz w:val="18"/>
          <w:szCs w:val="18"/>
        </w:rPr>
        <w:t xml:space="preserve">a </w:t>
      </w:r>
      <w:r>
        <w:rPr>
          <w:rFonts w:ascii="Verdana" w:eastAsia="Times New Roman" w:hAnsi="Verdana" w:cs="Times New Roman"/>
          <w:color w:val="535353"/>
          <w:sz w:val="18"/>
          <w:szCs w:val="18"/>
        </w:rPr>
        <w:t>GPA</w:t>
      </w:r>
      <w:r w:rsidR="00572820">
        <w:rPr>
          <w:rFonts w:ascii="Verdana" w:eastAsia="Times New Roman" w:hAnsi="Verdana" w:cs="Times New Roman"/>
          <w:color w:val="535353"/>
          <w:sz w:val="18"/>
          <w:szCs w:val="18"/>
        </w:rPr>
        <w:t xml:space="preserve"> for making satisfactory academic progress and, if an undergraduate, not completing an excessive number of credit hours</w:t>
      </w:r>
      <w:r w:rsidR="00FB2BA5">
        <w:rPr>
          <w:rFonts w:ascii="Verdana" w:eastAsia="Times New Roman" w:hAnsi="Verdana" w:cs="Times New Roman"/>
          <w:color w:val="535353"/>
          <w:sz w:val="18"/>
          <w:szCs w:val="18"/>
        </w:rPr>
        <w:t>?</w:t>
      </w:r>
      <w:r w:rsidR="00572820">
        <w:rPr>
          <w:rFonts w:ascii="Verdana" w:eastAsia="Times New Roman" w:hAnsi="Verdana" w:cs="Times New Roman"/>
          <w:color w:val="535353"/>
          <w:sz w:val="18"/>
          <w:szCs w:val="18"/>
        </w:rPr>
        <w:t xml:space="preserve">  (</w:t>
      </w:r>
      <w:r w:rsidR="00D07D46" w:rsidRPr="00E67A02">
        <w:rPr>
          <w:rFonts w:ascii="Verdana" w:eastAsia="Times New Roman" w:hAnsi="Verdana" w:cs="Times New Roman"/>
          <w:sz w:val="18"/>
          <w:szCs w:val="18"/>
        </w:rPr>
        <w:t xml:space="preserve">Texas Education Code, </w:t>
      </w:r>
      <w:r w:rsidR="007851FC" w:rsidRPr="00E67A02">
        <w:rPr>
          <w:rFonts w:ascii="Verdana" w:eastAsia="Times New Roman" w:hAnsi="Verdana" w:cs="Times New Roman"/>
          <w:sz w:val="18"/>
          <w:szCs w:val="18"/>
        </w:rPr>
        <w:t>§</w:t>
      </w:r>
      <w:hyperlink r:id="rId68" w:anchor="54.2001" w:history="1">
        <w:r w:rsidR="007851FC" w:rsidRPr="00E67A02">
          <w:rPr>
            <w:rStyle w:val="Hyperlink"/>
            <w:rFonts w:ascii="Verdana" w:eastAsia="Times New Roman" w:hAnsi="Verdana" w:cs="Times New Roman"/>
            <w:sz w:val="18"/>
            <w:szCs w:val="18"/>
          </w:rPr>
          <w:t>§</w:t>
        </w:r>
        <w:r w:rsidR="00D07D46" w:rsidRPr="00E67A02">
          <w:rPr>
            <w:rStyle w:val="Hyperlink"/>
            <w:rFonts w:ascii="Verdana" w:eastAsia="Times New Roman" w:hAnsi="Verdana" w:cs="Times New Roman"/>
            <w:sz w:val="18"/>
            <w:szCs w:val="18"/>
          </w:rPr>
          <w:t>54.2001</w:t>
        </w:r>
      </w:hyperlink>
      <w:r w:rsidR="00D07D46" w:rsidRPr="00E67A02">
        <w:rPr>
          <w:rFonts w:ascii="Verdana" w:eastAsia="Times New Roman" w:hAnsi="Verdana" w:cs="Times New Roman"/>
          <w:sz w:val="18"/>
          <w:szCs w:val="18"/>
        </w:rPr>
        <w:t xml:space="preserve"> and </w:t>
      </w:r>
      <w:hyperlink r:id="rId69" w:anchor="54.2002" w:history="1">
        <w:r w:rsidR="00D07D46" w:rsidRPr="00E67A02">
          <w:rPr>
            <w:rStyle w:val="Hyperlink"/>
            <w:rFonts w:ascii="Verdana" w:eastAsia="Times New Roman" w:hAnsi="Verdana" w:cs="Times New Roman"/>
            <w:sz w:val="18"/>
            <w:szCs w:val="18"/>
          </w:rPr>
          <w:t>54.2002</w:t>
        </w:r>
      </w:hyperlink>
      <w:r w:rsidR="00FB2BA5">
        <w:rPr>
          <w:rFonts w:ascii="Verdana" w:eastAsia="Times New Roman" w:hAnsi="Verdana" w:cs="Times New Roman"/>
          <w:color w:val="535353"/>
          <w:sz w:val="18"/>
          <w:szCs w:val="18"/>
        </w:rPr>
        <w:t>)</w:t>
      </w:r>
      <w:r w:rsidR="00FB2BA5">
        <w:rPr>
          <w:rFonts w:ascii="Verdana" w:eastAsia="Times New Roman" w:hAnsi="Verdana" w:cs="Times New Roman"/>
          <w:color w:val="535353"/>
          <w:sz w:val="18"/>
          <w:szCs w:val="18"/>
        </w:rPr>
        <w:br/>
      </w:r>
    </w:p>
    <w:p w:rsidR="00334AA2" w:rsidRPr="00FA4EFC" w:rsidRDefault="00334AA2" w:rsidP="005673D6">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942ED5" w:rsidRPr="00FA4EFC">
        <w:rPr>
          <w:rFonts w:ascii="Verdana" w:eastAsia="Times New Roman" w:hAnsi="Verdana" w:cs="Times New Roman"/>
          <w:color w:val="535353"/>
          <w:sz w:val="18"/>
          <w:szCs w:val="18"/>
        </w:rPr>
        <w:t xml:space="preserve">Are all tuition and fees charged authorized by statute and regental approval, and listed in the </w:t>
      </w:r>
      <w:r w:rsidR="00D07D46" w:rsidRPr="00FA4EFC">
        <w:rPr>
          <w:rFonts w:ascii="Verdana" w:eastAsia="Times New Roman" w:hAnsi="Verdana" w:cs="Times New Roman"/>
          <w:color w:val="535353"/>
          <w:sz w:val="18"/>
          <w:szCs w:val="18"/>
        </w:rPr>
        <w:t>catalog</w:t>
      </w:r>
      <w:r w:rsidR="00942ED5" w:rsidRPr="00FA4EFC">
        <w:rPr>
          <w:rFonts w:ascii="Verdana" w:eastAsia="Times New Roman" w:hAnsi="Verdana" w:cs="Times New Roman"/>
          <w:color w:val="535353"/>
          <w:sz w:val="18"/>
          <w:szCs w:val="18"/>
        </w:rPr>
        <w:t>?</w:t>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814930" w:rsidRPr="00FA4EFC" w:rsidRDefault="00814930" w:rsidP="00814930">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lastRenderedPageBreak/>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D07D46">
        <w:rPr>
          <w:rFonts w:ascii="Verdana" w:eastAsia="Times New Roman" w:hAnsi="Verdana" w:cs="Times New Roman"/>
          <w:color w:val="984806" w:themeColor="accent6" w:themeShade="80"/>
          <w:sz w:val="18"/>
          <w:szCs w:val="18"/>
        </w:rPr>
        <w:tab/>
      </w:r>
      <w:r>
        <w:rPr>
          <w:rFonts w:ascii="Verdana" w:eastAsia="Times New Roman" w:hAnsi="Verdana" w:cs="Times New Roman"/>
          <w:color w:val="535353"/>
          <w:sz w:val="18"/>
          <w:szCs w:val="18"/>
        </w:rPr>
        <w:t xml:space="preserve">Does </w:t>
      </w:r>
      <w:r w:rsidRPr="00FA4EFC">
        <w:rPr>
          <w:rFonts w:ascii="Verdana" w:eastAsia="Times New Roman" w:hAnsi="Verdana" w:cs="Times New Roman"/>
          <w:color w:val="535353"/>
          <w:sz w:val="18"/>
          <w:szCs w:val="18"/>
        </w:rPr>
        <w:t>the catalog</w:t>
      </w:r>
      <w:r>
        <w:rPr>
          <w:rFonts w:ascii="Verdana" w:eastAsia="Times New Roman" w:hAnsi="Verdana" w:cs="Times New Roman"/>
          <w:color w:val="535353"/>
          <w:sz w:val="18"/>
          <w:szCs w:val="18"/>
        </w:rPr>
        <w:t xml:space="preserve"> include a description of the amount of each incidental fee to be charged pursuant to </w:t>
      </w:r>
      <w:r w:rsidRPr="00DE7BB1">
        <w:rPr>
          <w:rFonts w:ascii="Verdana" w:eastAsia="Times New Roman" w:hAnsi="Verdana" w:cs="Times New Roman"/>
          <w:i/>
          <w:sz w:val="18"/>
          <w:szCs w:val="18"/>
        </w:rPr>
        <w:t>Texas Education Code</w:t>
      </w:r>
      <w:r w:rsidRPr="00DE7BB1">
        <w:rPr>
          <w:rFonts w:ascii="Verdana" w:eastAsia="Times New Roman" w:hAnsi="Verdana" w:cs="Times New Roman"/>
          <w:sz w:val="18"/>
          <w:szCs w:val="18"/>
        </w:rPr>
        <w:t xml:space="preserve">, </w:t>
      </w:r>
      <w:r w:rsidR="007851FC">
        <w:rPr>
          <w:rFonts w:ascii="Verdana" w:eastAsia="Times New Roman" w:hAnsi="Verdana" w:cs="Times New Roman"/>
          <w:sz w:val="18"/>
          <w:szCs w:val="18"/>
        </w:rPr>
        <w:t>§</w:t>
      </w:r>
      <w:r w:rsidRPr="00DE7BB1">
        <w:rPr>
          <w:rFonts w:ascii="Verdana" w:eastAsia="Times New Roman" w:hAnsi="Verdana" w:cs="Times New Roman"/>
          <w:sz w:val="18"/>
          <w:szCs w:val="18"/>
        </w:rPr>
        <w:t xml:space="preserve"> 54.</w:t>
      </w:r>
      <w:r>
        <w:rPr>
          <w:rFonts w:ascii="Verdana" w:eastAsia="Times New Roman" w:hAnsi="Verdana" w:cs="Times New Roman"/>
          <w:sz w:val="18"/>
          <w:szCs w:val="18"/>
        </w:rPr>
        <w:t>504</w:t>
      </w:r>
      <w:r w:rsidRPr="00FA4EFC">
        <w:rPr>
          <w:rFonts w:ascii="Verdana" w:eastAsia="Times New Roman" w:hAnsi="Verdana" w:cs="Times New Roman"/>
          <w:color w:val="535353"/>
          <w:sz w:val="18"/>
          <w:szCs w:val="18"/>
        </w:rPr>
        <w:t>?</w:t>
      </w:r>
      <w:r w:rsidR="00E67A02">
        <w:rPr>
          <w:rFonts w:ascii="Verdana" w:eastAsia="Times New Roman" w:hAnsi="Verdana" w:cs="Times New Roman"/>
          <w:color w:val="535353"/>
          <w:sz w:val="18"/>
          <w:szCs w:val="18"/>
        </w:rPr>
        <w:t xml:space="preserve">  “Incident</w:t>
      </w:r>
      <w:r>
        <w:rPr>
          <w:rFonts w:ascii="Verdana" w:eastAsia="Times New Roman" w:hAnsi="Verdana" w:cs="Times New Roman"/>
          <w:color w:val="535353"/>
          <w:sz w:val="18"/>
          <w:szCs w:val="18"/>
        </w:rPr>
        <w:t xml:space="preserve">al fees” includes, without limitation, </w:t>
      </w:r>
      <w:r w:rsidRPr="00DE7BB1">
        <w:rPr>
          <w:rFonts w:ascii="Verdana" w:eastAsia="Times New Roman" w:hAnsi="Verdana" w:cs="Times New Roman"/>
          <w:color w:val="535353"/>
          <w:sz w:val="18"/>
          <w:szCs w:val="18"/>
        </w:rPr>
        <w:t>such fees as late registration fees, library fines, microfilming fees, thesis or doctoral manuscript reproduction or filing fees, bad check charges, application processing fees, and laboratory breakage charges, but does not include a fee for which a governing board makes a charge under the authority of any other provision of law.</w:t>
      </w:r>
    </w:p>
    <w:p w:rsidR="00814930" w:rsidRDefault="00814930" w:rsidP="00814930">
      <w:pPr>
        <w:spacing w:after="240" w:line="240" w:lineRule="atLeast"/>
        <w:ind w:left="360" w:hanging="360"/>
        <w:rPr>
          <w:rFonts w:ascii="Verdana" w:eastAsia="Times New Roman" w:hAnsi="Verdana" w:cs="Times New Roman"/>
          <w:b/>
          <w:color w:val="984806" w:themeColor="accent6" w:themeShade="80"/>
          <w:sz w:val="18"/>
          <w:szCs w:val="18"/>
          <w:highlight w:val="yellow"/>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p>
    <w:p w:rsidR="00942ED5"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942ED5" w:rsidRPr="00FA4EFC">
        <w:rPr>
          <w:rFonts w:ascii="Verdana" w:eastAsia="Times New Roman" w:hAnsi="Verdana" w:cs="Times New Roman"/>
          <w:color w:val="535353"/>
          <w:sz w:val="18"/>
          <w:szCs w:val="18"/>
        </w:rPr>
        <w:t xml:space="preserve">Does the catalog set forth information regarding the cost of attendance at the institution and financial aid opportunities in accordance with uniform standards prescribed by the Texas Higher Education Coordinating Board?    </w:t>
      </w:r>
      <w:hyperlink r:id="rId70" w:anchor="61.0777" w:history="1">
        <w:r w:rsidR="00D07D46" w:rsidRPr="00210473">
          <w:rPr>
            <w:rStyle w:val="Hyperlink"/>
            <w:rFonts w:ascii="Verdana" w:eastAsia="Times New Roman" w:hAnsi="Verdana" w:cs="Times New Roman"/>
            <w:i/>
            <w:sz w:val="18"/>
            <w:szCs w:val="18"/>
          </w:rPr>
          <w:t>Texas Education Code</w:t>
        </w:r>
        <w:r w:rsidR="00D07D46" w:rsidRPr="00210473">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D07D46" w:rsidRPr="00210473">
          <w:rPr>
            <w:rStyle w:val="Hyperlink"/>
            <w:rFonts w:ascii="Verdana" w:eastAsia="Times New Roman" w:hAnsi="Verdana" w:cs="Times New Roman"/>
            <w:sz w:val="18"/>
            <w:szCs w:val="18"/>
          </w:rPr>
          <w:t>61.0777</w:t>
        </w:r>
      </w:hyperlink>
      <w:r w:rsidR="00D07D46">
        <w:rPr>
          <w:rStyle w:val="Hyperlink"/>
          <w:rFonts w:ascii="Verdana" w:eastAsia="Times New Roman" w:hAnsi="Verdana" w:cs="Times New Roman"/>
          <w:sz w:val="18"/>
          <w:szCs w:val="18"/>
        </w:rPr>
        <w:t xml:space="preserve"> </w:t>
      </w:r>
      <w:r w:rsidR="00814930" w:rsidRPr="00814930">
        <w:rPr>
          <w:rFonts w:ascii="Verdana" w:eastAsia="Times New Roman" w:hAnsi="Verdana" w:cs="Times New Roman"/>
          <w:color w:val="535353"/>
          <w:sz w:val="18"/>
          <w:szCs w:val="18"/>
        </w:rPr>
        <w:t xml:space="preserve"> </w:t>
      </w:r>
      <w:r w:rsidR="00814930">
        <w:rPr>
          <w:rFonts w:ascii="Verdana" w:eastAsia="Times New Roman" w:hAnsi="Verdana" w:cs="Times New Roman"/>
          <w:color w:val="535353"/>
          <w:sz w:val="18"/>
          <w:szCs w:val="18"/>
        </w:rPr>
        <w:t xml:space="preserve">and </w:t>
      </w:r>
      <w:r w:rsidR="00814930" w:rsidRPr="00DE7BB1">
        <w:rPr>
          <w:rFonts w:ascii="Verdana" w:eastAsia="Times New Roman" w:hAnsi="Verdana" w:cs="Times New Roman"/>
          <w:sz w:val="18"/>
          <w:szCs w:val="18"/>
        </w:rPr>
        <w:t xml:space="preserve">19 </w:t>
      </w:r>
      <w:hyperlink r:id="rId71" w:history="1">
        <w:r w:rsidR="00814930" w:rsidRPr="00900780">
          <w:rPr>
            <w:rStyle w:val="Hyperlink"/>
            <w:rFonts w:ascii="Verdana" w:eastAsia="Times New Roman" w:hAnsi="Verdana" w:cs="Times New Roman"/>
            <w:i/>
            <w:sz w:val="18"/>
            <w:szCs w:val="18"/>
          </w:rPr>
          <w:t>Texas Administrative Code</w:t>
        </w:r>
        <w:r w:rsidR="00814930" w:rsidRPr="00900780">
          <w:rPr>
            <w:rStyle w:val="Hyperlink"/>
            <w:rFonts w:ascii="Verdana" w:eastAsia="Times New Roman" w:hAnsi="Verdana" w:cs="Times New Roman"/>
            <w:sz w:val="18"/>
            <w:szCs w:val="18"/>
          </w:rPr>
          <w:t xml:space="preserve"> 21.2220</w:t>
        </w:r>
      </w:hyperlink>
      <w:r w:rsidR="00942ED5" w:rsidRPr="00FA4EFC">
        <w:rPr>
          <w:rFonts w:ascii="Verdana" w:eastAsia="Times New Roman" w:hAnsi="Verdana" w:cs="Times New Roman"/>
          <w:color w:val="535353"/>
          <w:sz w:val="18"/>
          <w:szCs w:val="18"/>
        </w:rPr>
        <w:t xml:space="preserve">. </w:t>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Is there a provision related to installment payment of tuition and fees pursuant to </w:t>
      </w:r>
      <w:hyperlink r:id="rId72" w:anchor="54.007" w:history="1">
        <w:r w:rsidR="00D07D46" w:rsidRPr="00100AFE">
          <w:rPr>
            <w:rStyle w:val="Hyperlink"/>
            <w:rFonts w:ascii="Verdana" w:eastAsia="Times New Roman" w:hAnsi="Verdana" w:cs="Times New Roman"/>
            <w:i/>
            <w:sz w:val="18"/>
            <w:szCs w:val="18"/>
          </w:rPr>
          <w:t>Texas Education Code</w:t>
        </w:r>
        <w:r w:rsidR="00D07D46" w:rsidRPr="00100AFE">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D07D46" w:rsidRPr="00100AFE">
          <w:rPr>
            <w:rStyle w:val="Hyperlink"/>
            <w:rFonts w:ascii="Verdana" w:eastAsia="Times New Roman" w:hAnsi="Verdana" w:cs="Times New Roman"/>
            <w:sz w:val="18"/>
            <w:szCs w:val="18"/>
          </w:rPr>
          <w:t xml:space="preserve"> 54.007</w:t>
        </w:r>
      </w:hyperlink>
      <w:r w:rsidR="00942ED5" w:rsidRPr="00FA4EFC">
        <w:rPr>
          <w:rFonts w:ascii="Verdana" w:eastAsia="Times New Roman" w:hAnsi="Verdana" w:cs="Times New Roman"/>
          <w:color w:val="535353"/>
          <w:sz w:val="18"/>
          <w:szCs w:val="18"/>
        </w:rPr>
        <w:t>?</w:t>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Is the refund policy consistent with </w:t>
      </w:r>
      <w:hyperlink r:id="rId73" w:anchor="54.006" w:history="1">
        <w:r w:rsidR="00942ED5" w:rsidRPr="00100AFE">
          <w:rPr>
            <w:rStyle w:val="Hyperlink"/>
            <w:rFonts w:ascii="Verdana" w:eastAsia="Times New Roman" w:hAnsi="Verdana" w:cs="Times New Roman"/>
            <w:i/>
            <w:sz w:val="18"/>
            <w:szCs w:val="18"/>
          </w:rPr>
          <w:t>Texas Education Code</w:t>
        </w:r>
        <w:r w:rsidR="00942ED5" w:rsidRPr="00100AFE">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942ED5" w:rsidRPr="00100AFE">
          <w:rPr>
            <w:rStyle w:val="Hyperlink"/>
            <w:rFonts w:ascii="Verdana" w:eastAsia="Times New Roman" w:hAnsi="Verdana" w:cs="Times New Roman"/>
            <w:sz w:val="18"/>
            <w:szCs w:val="18"/>
          </w:rPr>
          <w:t>54.006</w:t>
        </w:r>
      </w:hyperlink>
      <w:r w:rsidR="00942ED5" w:rsidRPr="00FA4EFC">
        <w:rPr>
          <w:rFonts w:ascii="Verdana" w:eastAsia="Times New Roman" w:hAnsi="Verdana" w:cs="Times New Roman"/>
          <w:color w:val="535353"/>
          <w:sz w:val="18"/>
          <w:szCs w:val="18"/>
        </w:rPr>
        <w:t xml:space="preserve"> and implementing regulations for Title IV programs which require a different refund policy and the inclusion of an example of application of the </w:t>
      </w:r>
      <w:r w:rsidR="00D07D46" w:rsidRPr="00FA4EFC">
        <w:rPr>
          <w:rFonts w:ascii="Verdana" w:eastAsia="Times New Roman" w:hAnsi="Verdana" w:cs="Times New Roman"/>
          <w:color w:val="535353"/>
          <w:sz w:val="18"/>
          <w:szCs w:val="18"/>
        </w:rPr>
        <w:t>policy</w:t>
      </w:r>
      <w:r w:rsidR="00942ED5" w:rsidRPr="00FA4EFC">
        <w:rPr>
          <w:rFonts w:ascii="Verdana" w:eastAsia="Times New Roman" w:hAnsi="Verdana" w:cs="Times New Roman"/>
          <w:color w:val="535353"/>
          <w:sz w:val="18"/>
          <w:szCs w:val="18"/>
        </w:rPr>
        <w:t>?</w:t>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include information about the Academic Common Market, </w:t>
      </w:r>
      <w:hyperlink r:id="rId74" w:anchor="160.07" w:history="1">
        <w:r w:rsidR="00942ED5" w:rsidRPr="00100AFE">
          <w:rPr>
            <w:rStyle w:val="Hyperlink"/>
            <w:rFonts w:ascii="Verdana" w:eastAsia="Times New Roman" w:hAnsi="Verdana" w:cs="Times New Roman"/>
            <w:i/>
            <w:sz w:val="18"/>
            <w:szCs w:val="18"/>
          </w:rPr>
          <w:t>Texas Education Code</w:t>
        </w:r>
        <w:r w:rsidR="00942ED5" w:rsidRPr="00100AFE">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942ED5" w:rsidRPr="00100AFE">
          <w:rPr>
            <w:rStyle w:val="Hyperlink"/>
            <w:rFonts w:ascii="Verdana" w:eastAsia="Times New Roman" w:hAnsi="Verdana" w:cs="Times New Roman"/>
            <w:sz w:val="18"/>
            <w:szCs w:val="18"/>
          </w:rPr>
          <w:t>160.07</w:t>
        </w:r>
      </w:hyperlink>
      <w:r w:rsidR="00942ED5" w:rsidRPr="00FA4EFC">
        <w:rPr>
          <w:rFonts w:ascii="Verdana" w:eastAsia="Times New Roman" w:hAnsi="Verdana" w:cs="Times New Roman"/>
          <w:color w:val="535353"/>
          <w:sz w:val="18"/>
          <w:szCs w:val="18"/>
        </w:rPr>
        <w:t xml:space="preserve"> available to certain nonresident graduate students (if the institution </w:t>
      </w:r>
      <w:r w:rsidR="00D07D46" w:rsidRPr="00FA4EFC">
        <w:rPr>
          <w:rFonts w:ascii="Verdana" w:eastAsia="Times New Roman" w:hAnsi="Verdana" w:cs="Times New Roman"/>
          <w:color w:val="535353"/>
          <w:sz w:val="18"/>
          <w:szCs w:val="18"/>
        </w:rPr>
        <w:t>participates</w:t>
      </w:r>
      <w:r w:rsidR="00942ED5" w:rsidRPr="00FA4EFC">
        <w:rPr>
          <w:rFonts w:ascii="Verdana" w:eastAsia="Times New Roman" w:hAnsi="Verdana" w:cs="Times New Roman"/>
          <w:color w:val="535353"/>
          <w:sz w:val="18"/>
          <w:szCs w:val="18"/>
        </w:rPr>
        <w:t>)?</w:t>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942ED5" w:rsidRPr="00FA4EFC">
        <w:rPr>
          <w:rFonts w:ascii="Verdana" w:eastAsia="Times New Roman" w:hAnsi="Verdana" w:cs="Times New Roman"/>
          <w:color w:val="535353"/>
          <w:sz w:val="18"/>
          <w:szCs w:val="18"/>
        </w:rPr>
        <w:t>Does the catalog reference a higher tuition rate for any undergraduate hours in excess of 30 semester credit hours beyond the required hours of the degree program in which the student is enrolled (</w:t>
      </w:r>
      <w:hyperlink r:id="rId75" w:anchor="54.014" w:history="1">
        <w:r w:rsidR="00942ED5" w:rsidRPr="00D67401">
          <w:rPr>
            <w:rStyle w:val="Hyperlink"/>
            <w:rFonts w:ascii="Verdana" w:eastAsia="Times New Roman" w:hAnsi="Verdana" w:cs="Times New Roman"/>
            <w:i/>
            <w:sz w:val="18"/>
            <w:szCs w:val="18"/>
          </w:rPr>
          <w:t>Texas Education Code</w:t>
        </w:r>
        <w:r w:rsidR="00942ED5" w:rsidRPr="00D67401">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942ED5" w:rsidRPr="00D67401">
          <w:rPr>
            <w:rStyle w:val="Hyperlink"/>
            <w:rFonts w:ascii="Verdana" w:eastAsia="Times New Roman" w:hAnsi="Verdana" w:cs="Times New Roman"/>
            <w:sz w:val="18"/>
            <w:szCs w:val="18"/>
          </w:rPr>
          <w:t xml:space="preserve"> 54.014</w:t>
        </w:r>
      </w:hyperlink>
      <w:r w:rsidR="00942ED5" w:rsidRPr="00FA4EFC">
        <w:rPr>
          <w:rFonts w:ascii="Verdana" w:eastAsia="Times New Roman" w:hAnsi="Verdana" w:cs="Times New Roman"/>
          <w:color w:val="535353"/>
          <w:sz w:val="18"/>
          <w:szCs w:val="18"/>
        </w:rPr>
        <w:t xml:space="preserve">) or </w:t>
      </w:r>
      <w:r w:rsidR="00942ED5" w:rsidRPr="00FA4EFC">
        <w:rPr>
          <w:rFonts w:ascii="Verdana" w:eastAsia="Times New Roman" w:hAnsi="Verdana" w:cs="Times New Roman"/>
          <w:color w:val="535353"/>
          <w:sz w:val="18"/>
          <w:szCs w:val="18"/>
        </w:rPr>
        <w:lastRenderedPageBreak/>
        <w:t>for doctoral students, 100 semester credit hours or more (</w:t>
      </w:r>
      <w:hyperlink r:id="rId76" w:anchor="54.012" w:history="1">
        <w:r w:rsidR="00942ED5" w:rsidRPr="00D67401">
          <w:rPr>
            <w:rStyle w:val="Hyperlink"/>
            <w:rFonts w:ascii="Verdana" w:eastAsia="Times New Roman" w:hAnsi="Verdana" w:cs="Times New Roman"/>
            <w:i/>
            <w:sz w:val="18"/>
            <w:szCs w:val="18"/>
          </w:rPr>
          <w:t>Texas Education Code</w:t>
        </w:r>
        <w:r w:rsidR="00942ED5" w:rsidRPr="00D67401">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942ED5" w:rsidRPr="00D67401">
          <w:rPr>
            <w:rStyle w:val="Hyperlink"/>
            <w:rFonts w:ascii="Verdana" w:eastAsia="Times New Roman" w:hAnsi="Verdana" w:cs="Times New Roman"/>
            <w:sz w:val="18"/>
            <w:szCs w:val="18"/>
          </w:rPr>
          <w:t>54.012</w:t>
        </w:r>
      </w:hyperlink>
      <w:r w:rsidR="00942ED5" w:rsidRPr="00FA4EFC">
        <w:rPr>
          <w:rFonts w:ascii="Verdana" w:eastAsia="Times New Roman" w:hAnsi="Verdana" w:cs="Times New Roman"/>
          <w:color w:val="535353"/>
          <w:sz w:val="18"/>
          <w:szCs w:val="18"/>
        </w:rPr>
        <w:t xml:space="preserve">), if charged? </w:t>
      </w:r>
      <w:r w:rsidR="00814930" w:rsidRPr="00900780">
        <w:rPr>
          <w:rStyle w:val="Hyperlink"/>
          <w:rFonts w:ascii="Verdana" w:eastAsia="Times New Roman" w:hAnsi="Verdana" w:cs="Times New Roman"/>
          <w:color w:val="auto"/>
          <w:sz w:val="18"/>
          <w:szCs w:val="18"/>
          <w:u w:val="none"/>
        </w:rPr>
        <w:t xml:space="preserve">(Mandatory catalog publication also required by </w:t>
      </w:r>
      <w:r w:rsidR="00814930" w:rsidRPr="005C584E">
        <w:rPr>
          <w:rFonts w:ascii="Verdana" w:eastAsia="Times New Roman" w:hAnsi="Verdana" w:cs="Times New Roman"/>
          <w:sz w:val="18"/>
          <w:szCs w:val="18"/>
        </w:rPr>
        <w:t xml:space="preserve">19 </w:t>
      </w:r>
      <w:hyperlink r:id="rId77" w:history="1">
        <w:r w:rsidR="00814930" w:rsidRPr="00900780">
          <w:rPr>
            <w:rStyle w:val="Hyperlink"/>
            <w:rFonts w:ascii="Verdana" w:eastAsia="Times New Roman" w:hAnsi="Verdana" w:cs="Times New Roman"/>
            <w:i/>
            <w:sz w:val="18"/>
            <w:szCs w:val="18"/>
          </w:rPr>
          <w:t>Texas Administrative Code</w:t>
        </w:r>
        <w:r w:rsidR="00237E3A" w:rsidRPr="00900780">
          <w:rPr>
            <w:rStyle w:val="Hyperlink"/>
            <w:rFonts w:ascii="Verdana" w:eastAsia="Times New Roman" w:hAnsi="Verdana" w:cs="Times New Roman"/>
            <w:sz w:val="18"/>
            <w:szCs w:val="18"/>
          </w:rPr>
          <w:t xml:space="preserve"> §</w:t>
        </w:r>
        <w:r w:rsidR="00814930" w:rsidRPr="00900780">
          <w:rPr>
            <w:rStyle w:val="Hyperlink"/>
            <w:rFonts w:ascii="Verdana" w:eastAsia="Times New Roman" w:hAnsi="Verdana" w:cs="Times New Roman"/>
            <w:sz w:val="18"/>
            <w:szCs w:val="18"/>
          </w:rPr>
          <w:t>13.109</w:t>
        </w:r>
      </w:hyperlink>
      <w:r w:rsidR="00814930">
        <w:rPr>
          <w:rStyle w:val="Hyperlink"/>
          <w:rFonts w:ascii="Verdana" w:eastAsia="Times New Roman" w:hAnsi="Verdana" w:cs="Times New Roman"/>
          <w:sz w:val="18"/>
          <w:szCs w:val="18"/>
        </w:rPr>
        <w:t xml:space="preserve">.) </w:t>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942ED5" w:rsidRPr="00FA4EFC">
        <w:rPr>
          <w:rFonts w:ascii="Verdana" w:eastAsia="Times New Roman" w:hAnsi="Verdana" w:cs="Times New Roman"/>
          <w:color w:val="535353"/>
          <w:sz w:val="18"/>
          <w:szCs w:val="18"/>
        </w:rPr>
        <w:t xml:space="preserve">Does the catalog reference a higher tuition rate for any course in which a resident student enrolls that is the same or substantively identical to a course that the student previously completed, if charged?  </w:t>
      </w:r>
      <w:hyperlink r:id="rId78" w:anchor="54.014" w:history="1">
        <w:r w:rsidR="00942ED5" w:rsidRPr="00D67401">
          <w:rPr>
            <w:rStyle w:val="Hyperlink"/>
            <w:rFonts w:ascii="Verdana" w:eastAsia="Times New Roman" w:hAnsi="Verdana" w:cs="Times New Roman"/>
            <w:i/>
            <w:sz w:val="18"/>
            <w:szCs w:val="18"/>
          </w:rPr>
          <w:t xml:space="preserve">Texas Education Code, </w:t>
        </w:r>
        <w:r w:rsidR="007851FC">
          <w:rPr>
            <w:rStyle w:val="Hyperlink"/>
            <w:rFonts w:ascii="Verdana" w:eastAsia="Times New Roman" w:hAnsi="Verdana" w:cs="Times New Roman"/>
            <w:i/>
            <w:sz w:val="18"/>
            <w:szCs w:val="18"/>
          </w:rPr>
          <w:t>§</w:t>
        </w:r>
        <w:r w:rsidR="00942ED5" w:rsidRPr="00D67401">
          <w:rPr>
            <w:rStyle w:val="Hyperlink"/>
            <w:rFonts w:ascii="Verdana" w:eastAsia="Times New Roman" w:hAnsi="Verdana" w:cs="Times New Roman"/>
            <w:sz w:val="18"/>
            <w:szCs w:val="18"/>
          </w:rPr>
          <w:t>54.014</w:t>
        </w:r>
      </w:hyperlink>
      <w:r w:rsidR="00942ED5" w:rsidRPr="00FA4EFC">
        <w:rPr>
          <w:rFonts w:ascii="Verdana" w:eastAsia="Times New Roman" w:hAnsi="Verdana" w:cs="Times New Roman"/>
          <w:color w:val="535353"/>
          <w:sz w:val="18"/>
          <w:szCs w:val="18"/>
        </w:rPr>
        <w:t xml:space="preserve">. </w:t>
      </w:r>
      <w:hyperlink r:id="rId79" w:anchor="repeatedcourses" w:history="1">
        <w:r w:rsidR="00942ED5" w:rsidRPr="00137FC6">
          <w:rPr>
            <w:rStyle w:val="Hyperlink"/>
            <w:rFonts w:ascii="Verdana" w:eastAsia="Times New Roman" w:hAnsi="Verdana" w:cs="Times New Roman"/>
            <w:sz w:val="18"/>
            <w:szCs w:val="18"/>
          </w:rPr>
          <w:t>Sample Language</w:t>
        </w:r>
      </w:hyperlink>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mention the $1,000 tuition rebate available to </w:t>
      </w:r>
      <w:r w:rsidR="00814930">
        <w:rPr>
          <w:rFonts w:ascii="Verdana" w:eastAsia="Times New Roman" w:hAnsi="Verdana" w:cs="Times New Roman"/>
          <w:color w:val="535353"/>
          <w:sz w:val="18"/>
          <w:szCs w:val="18"/>
        </w:rPr>
        <w:t xml:space="preserve">certain </w:t>
      </w:r>
      <w:r w:rsidR="00942ED5" w:rsidRPr="00FA4EFC">
        <w:rPr>
          <w:rFonts w:ascii="Verdana" w:eastAsia="Times New Roman" w:hAnsi="Verdana" w:cs="Times New Roman"/>
          <w:color w:val="535353"/>
          <w:sz w:val="18"/>
          <w:szCs w:val="18"/>
        </w:rPr>
        <w:t xml:space="preserve">undergraduate students pursuant to </w:t>
      </w:r>
      <w:hyperlink r:id="rId80" w:anchor="54.0065" w:history="1">
        <w:r w:rsidR="00942ED5" w:rsidRPr="00D67401">
          <w:rPr>
            <w:rStyle w:val="Hyperlink"/>
            <w:rFonts w:ascii="Verdana" w:eastAsia="Times New Roman" w:hAnsi="Verdana" w:cs="Times New Roman"/>
            <w:i/>
            <w:sz w:val="18"/>
            <w:szCs w:val="18"/>
          </w:rPr>
          <w:t>Texas Education Code</w:t>
        </w:r>
        <w:r w:rsidR="00942ED5" w:rsidRPr="00D67401">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942ED5" w:rsidRPr="00D67401">
          <w:rPr>
            <w:rStyle w:val="Hyperlink"/>
            <w:rFonts w:ascii="Verdana" w:eastAsia="Times New Roman" w:hAnsi="Verdana" w:cs="Times New Roman"/>
            <w:sz w:val="18"/>
            <w:szCs w:val="18"/>
          </w:rPr>
          <w:t>54.0065</w:t>
        </w:r>
      </w:hyperlink>
      <w:r w:rsidR="00814930">
        <w:rPr>
          <w:rStyle w:val="Hyperlink"/>
          <w:rFonts w:ascii="Verdana" w:eastAsia="Times New Roman" w:hAnsi="Verdana" w:cs="Times New Roman"/>
          <w:sz w:val="18"/>
          <w:szCs w:val="18"/>
        </w:rPr>
        <w:t xml:space="preserve"> </w:t>
      </w:r>
      <w:r w:rsidR="00814930" w:rsidRPr="00900780">
        <w:rPr>
          <w:rStyle w:val="Hyperlink"/>
          <w:rFonts w:ascii="Verdana" w:eastAsia="Times New Roman" w:hAnsi="Verdana" w:cs="Times New Roman"/>
          <w:color w:val="auto"/>
          <w:sz w:val="18"/>
          <w:szCs w:val="18"/>
          <w:u w:val="none"/>
        </w:rPr>
        <w:t xml:space="preserve">and include information about the rebate program as prescribed by </w:t>
      </w:r>
      <w:hyperlink r:id="rId81" w:history="1">
        <w:r w:rsidR="00814930" w:rsidRPr="00900780">
          <w:rPr>
            <w:rStyle w:val="Hyperlink"/>
            <w:rFonts w:ascii="Verdana" w:eastAsia="Times New Roman" w:hAnsi="Verdana" w:cs="Times New Roman"/>
            <w:sz w:val="18"/>
            <w:szCs w:val="18"/>
          </w:rPr>
          <w:t xml:space="preserve">19 </w:t>
        </w:r>
        <w:r w:rsidR="00814930" w:rsidRPr="00900780">
          <w:rPr>
            <w:rStyle w:val="Hyperlink"/>
            <w:rFonts w:ascii="Verdana" w:eastAsia="Times New Roman" w:hAnsi="Verdana" w:cs="Times New Roman"/>
            <w:i/>
            <w:sz w:val="18"/>
            <w:szCs w:val="18"/>
          </w:rPr>
          <w:t>Texas Administrative Code</w:t>
        </w:r>
        <w:r w:rsidR="00237E3A" w:rsidRPr="00900780">
          <w:rPr>
            <w:rStyle w:val="Hyperlink"/>
            <w:rFonts w:ascii="Verdana" w:eastAsia="Times New Roman" w:hAnsi="Verdana" w:cs="Times New Roman"/>
            <w:sz w:val="18"/>
            <w:szCs w:val="18"/>
          </w:rPr>
          <w:t xml:space="preserve"> §</w:t>
        </w:r>
        <w:r w:rsidR="00814930" w:rsidRPr="00900780">
          <w:rPr>
            <w:rStyle w:val="Hyperlink"/>
            <w:rFonts w:ascii="Verdana" w:eastAsia="Times New Roman" w:hAnsi="Verdana" w:cs="Times New Roman"/>
            <w:sz w:val="18"/>
            <w:szCs w:val="18"/>
          </w:rPr>
          <w:t>13.85</w:t>
        </w:r>
      </w:hyperlink>
      <w:r w:rsidR="00942ED5" w:rsidRPr="00FA4EFC">
        <w:rPr>
          <w:rFonts w:ascii="Verdana" w:eastAsia="Times New Roman" w:hAnsi="Verdana" w:cs="Times New Roman"/>
          <w:color w:val="535353"/>
          <w:sz w:val="18"/>
          <w:szCs w:val="18"/>
        </w:rPr>
        <w:t xml:space="preserve">? </w:t>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Does the catalog inform students that they will be given notice</w:t>
      </w:r>
      <w:r w:rsidR="002D7778" w:rsidRPr="002D7778">
        <w:t xml:space="preserve"> </w:t>
      </w:r>
      <w:r w:rsidR="002D7778" w:rsidRPr="002D7778">
        <w:rPr>
          <w:rFonts w:ascii="Verdana" w:eastAsia="Times New Roman" w:hAnsi="Verdana" w:cs="Times New Roman"/>
          <w:color w:val="535353"/>
          <w:sz w:val="18"/>
          <w:szCs w:val="18"/>
        </w:rPr>
        <w:t>on their tuition bill, tuition receipt or an e-mail in connection with tuition charges</w:t>
      </w:r>
      <w:r w:rsidR="00942ED5" w:rsidRPr="00FA4EFC">
        <w:rPr>
          <w:rFonts w:ascii="Verdana" w:eastAsia="Times New Roman" w:hAnsi="Verdana" w:cs="Times New Roman"/>
          <w:color w:val="535353"/>
          <w:sz w:val="18"/>
          <w:szCs w:val="18"/>
        </w:rPr>
        <w:t xml:space="preserve"> of the amount of his/her tuition paym</w:t>
      </w:r>
      <w:r w:rsidR="002D7778">
        <w:rPr>
          <w:rFonts w:ascii="Verdana" w:eastAsia="Times New Roman" w:hAnsi="Verdana" w:cs="Times New Roman"/>
          <w:color w:val="535353"/>
          <w:sz w:val="18"/>
          <w:szCs w:val="18"/>
        </w:rPr>
        <w:t xml:space="preserve">ent that is required to be set </w:t>
      </w:r>
      <w:r w:rsidR="00942ED5" w:rsidRPr="00FA4EFC">
        <w:rPr>
          <w:rFonts w:ascii="Verdana" w:eastAsia="Times New Roman" w:hAnsi="Verdana" w:cs="Times New Roman"/>
          <w:color w:val="535353"/>
          <w:sz w:val="18"/>
          <w:szCs w:val="18"/>
        </w:rPr>
        <w:t xml:space="preserve">aside to provide financial assistance for students enrolled at the institution?   </w:t>
      </w:r>
      <w:hyperlink r:id="rId82" w:anchor="56.014" w:history="1">
        <w:r w:rsidR="00942ED5" w:rsidRPr="004A5EE4">
          <w:rPr>
            <w:rStyle w:val="Hyperlink"/>
            <w:rFonts w:ascii="Verdana" w:eastAsia="Times New Roman" w:hAnsi="Verdana" w:cs="Times New Roman"/>
            <w:i/>
            <w:sz w:val="18"/>
            <w:szCs w:val="18"/>
          </w:rPr>
          <w:t>Texas Education Code</w:t>
        </w:r>
        <w:r w:rsidR="00942ED5" w:rsidRPr="004A5EE4">
          <w:rPr>
            <w:rStyle w:val="Hyperlink"/>
            <w:rFonts w:ascii="Verdana" w:eastAsia="Times New Roman" w:hAnsi="Verdana" w:cs="Times New Roman"/>
            <w:sz w:val="18"/>
            <w:szCs w:val="18"/>
          </w:rPr>
          <w:t xml:space="preserve">, </w:t>
        </w:r>
        <w:r w:rsidR="007851FC" w:rsidRPr="004A5EE4">
          <w:rPr>
            <w:rStyle w:val="Hyperlink"/>
            <w:rFonts w:ascii="Verdana" w:eastAsia="Times New Roman" w:hAnsi="Verdana" w:cs="Times New Roman"/>
            <w:sz w:val="18"/>
            <w:szCs w:val="18"/>
          </w:rPr>
          <w:t>§</w:t>
        </w:r>
        <w:r w:rsidR="00942ED5" w:rsidRPr="004A5EE4">
          <w:rPr>
            <w:rStyle w:val="Hyperlink"/>
            <w:rFonts w:ascii="Verdana" w:eastAsia="Times New Roman" w:hAnsi="Verdana" w:cs="Times New Roman"/>
            <w:sz w:val="18"/>
            <w:szCs w:val="18"/>
          </w:rPr>
          <w:t>56.014.</w:t>
        </w:r>
      </w:hyperlink>
      <w:r w:rsidR="00942ED5" w:rsidRPr="00FA4EFC">
        <w:rPr>
          <w:rFonts w:ascii="Verdana" w:eastAsia="Times New Roman" w:hAnsi="Verdana" w:cs="Times New Roman"/>
          <w:color w:val="535353"/>
          <w:sz w:val="18"/>
          <w:szCs w:val="18"/>
        </w:rPr>
        <w:t xml:space="preserve"> </w:t>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Has the catalog been updated to reference t</w:t>
      </w:r>
      <w:r w:rsidR="00FB2BA5">
        <w:rPr>
          <w:rFonts w:ascii="Verdana" w:eastAsia="Times New Roman" w:hAnsi="Verdana" w:cs="Times New Roman"/>
          <w:color w:val="535353"/>
          <w:sz w:val="18"/>
          <w:szCs w:val="18"/>
        </w:rPr>
        <w:t>uition and fee exemptions?  See</w:t>
      </w:r>
      <w:r w:rsidR="00942ED5" w:rsidRPr="00FA4EFC">
        <w:rPr>
          <w:rFonts w:ascii="Verdana" w:eastAsia="Times New Roman" w:hAnsi="Verdana" w:cs="Times New Roman"/>
          <w:color w:val="535353"/>
          <w:sz w:val="18"/>
          <w:szCs w:val="18"/>
        </w:rPr>
        <w:t xml:space="preserve"> </w:t>
      </w:r>
      <w:hyperlink r:id="rId83" w:anchor="exemptionsummary" w:history="1">
        <w:r w:rsidR="00942ED5" w:rsidRPr="00137FC6">
          <w:rPr>
            <w:rStyle w:val="Hyperlink"/>
            <w:rFonts w:ascii="Verdana" w:eastAsia="Times New Roman" w:hAnsi="Verdana" w:cs="Times New Roman"/>
            <w:sz w:val="18"/>
            <w:szCs w:val="18"/>
          </w:rPr>
          <w:t>Tuition and Fees Exemption Summary</w:t>
        </w:r>
      </w:hyperlink>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FD6269" w:rsidRDefault="00FD6269" w:rsidP="00FD6269">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Pr>
          <w:rFonts w:ascii="Verdana" w:eastAsia="Times New Roman" w:hAnsi="Verdana" w:cs="Times New Roman"/>
          <w:b/>
          <w:color w:val="984806" w:themeColor="accent6" w:themeShade="80"/>
          <w:sz w:val="18"/>
          <w:szCs w:val="18"/>
        </w:rPr>
        <w:t xml:space="preserve">  </w:t>
      </w:r>
      <w:r w:rsidR="00D07D46" w:rsidRPr="00FB2BA5">
        <w:rPr>
          <w:rFonts w:ascii="Verdana" w:eastAsia="Times New Roman" w:hAnsi="Verdana" w:cs="Times New Roman"/>
          <w:sz w:val="18"/>
          <w:szCs w:val="18"/>
        </w:rPr>
        <w:t>D</w:t>
      </w:r>
      <w:r w:rsidRPr="00FA4EFC">
        <w:rPr>
          <w:rFonts w:ascii="Verdana" w:eastAsia="Times New Roman" w:hAnsi="Verdana" w:cs="Times New Roman"/>
          <w:color w:val="535353"/>
          <w:sz w:val="18"/>
          <w:szCs w:val="18"/>
        </w:rPr>
        <w:t xml:space="preserve">oes the catalog </w:t>
      </w:r>
      <w:r w:rsidR="00B009B4">
        <w:rPr>
          <w:rFonts w:ascii="Verdana" w:eastAsia="Times New Roman" w:hAnsi="Verdana" w:cs="Times New Roman"/>
          <w:color w:val="535353"/>
          <w:sz w:val="18"/>
          <w:szCs w:val="18"/>
        </w:rPr>
        <w:t xml:space="preserve">at a general academic institution </w:t>
      </w:r>
      <w:r>
        <w:rPr>
          <w:rFonts w:ascii="Verdana" w:eastAsia="Times New Roman" w:hAnsi="Verdana" w:cs="Times New Roman"/>
          <w:color w:val="535353"/>
          <w:sz w:val="18"/>
          <w:szCs w:val="18"/>
        </w:rPr>
        <w:t>offer a fixed tuition price plan for undergraduate students whereby the school agrees not to increase the per-semester-hour tuition rate for at least 12 consecutive semesters for that student, as required by</w:t>
      </w:r>
      <w:r w:rsidRPr="00FA4EFC">
        <w:rPr>
          <w:rFonts w:ascii="Verdana" w:eastAsia="Times New Roman" w:hAnsi="Verdana" w:cs="Times New Roman"/>
          <w:color w:val="535353"/>
          <w:sz w:val="18"/>
          <w:szCs w:val="18"/>
        </w:rPr>
        <w:t xml:space="preserve">  </w:t>
      </w:r>
      <w:r w:rsidRPr="00C47E27">
        <w:rPr>
          <w:rFonts w:ascii="Verdana" w:hAnsi="Verdana"/>
          <w:i/>
          <w:sz w:val="18"/>
          <w:szCs w:val="18"/>
        </w:rPr>
        <w:t>Texas Education Code</w:t>
      </w:r>
      <w:r w:rsidRPr="00C47E27">
        <w:rPr>
          <w:rFonts w:ascii="Verdana" w:hAnsi="Verdana"/>
          <w:sz w:val="18"/>
          <w:szCs w:val="18"/>
        </w:rPr>
        <w:t xml:space="preserve">, </w:t>
      </w:r>
      <w:r w:rsidR="007851FC">
        <w:rPr>
          <w:rFonts w:ascii="Verdana" w:hAnsi="Verdana"/>
          <w:sz w:val="18"/>
          <w:szCs w:val="18"/>
        </w:rPr>
        <w:t>§</w:t>
      </w:r>
      <w:r w:rsidRPr="00C47E27">
        <w:rPr>
          <w:rFonts w:ascii="Verdana" w:hAnsi="Verdana"/>
          <w:sz w:val="18"/>
          <w:szCs w:val="18"/>
        </w:rPr>
        <w:t>54.017</w:t>
      </w:r>
      <w:r w:rsidRPr="00C47E27">
        <w:rPr>
          <w:rFonts w:ascii="Verdana" w:eastAsia="Times New Roman" w:hAnsi="Verdana" w:cs="Times New Roman"/>
          <w:color w:val="535353"/>
          <w:sz w:val="18"/>
          <w:szCs w:val="18"/>
        </w:rPr>
        <w:t>?</w:t>
      </w:r>
    </w:p>
    <w:p w:rsidR="00FD6269" w:rsidRPr="00FA4EFC" w:rsidRDefault="00FD6269" w:rsidP="00FD6269">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lastRenderedPageBreak/>
        <w:tab/>
      </w:r>
      <w:r w:rsidRPr="00760A1D">
        <w:rPr>
          <w:rFonts w:ascii="Verdana" w:eastAsia="Times New Roman" w:hAnsi="Verdana" w:cs="Times New Roman"/>
          <w:b/>
          <w:color w:val="002060"/>
          <w:sz w:val="18"/>
          <w:szCs w:val="18"/>
        </w:rPr>
        <w:t xml:space="preserve">Page  </w:t>
      </w:r>
      <w:r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p>
    <w:p w:rsidR="00942ED5" w:rsidRDefault="00942ED5" w:rsidP="00EC5DF4">
      <w:pPr>
        <w:spacing w:after="240" w:line="240" w:lineRule="atLeast"/>
        <w:rPr>
          <w:rFonts w:ascii="Verdana" w:eastAsia="Times New Roman" w:hAnsi="Verdana" w:cstheme="majorBidi"/>
          <w:b/>
          <w:bCs/>
          <w:color w:val="D4650A"/>
          <w:sz w:val="18"/>
          <w:szCs w:val="18"/>
        </w:rPr>
      </w:pPr>
      <w:r w:rsidRPr="00E962C2">
        <w:rPr>
          <w:rFonts w:ascii="Verdana" w:eastAsia="Times New Roman" w:hAnsi="Verdana" w:cstheme="majorBidi"/>
          <w:b/>
          <w:bCs/>
          <w:color w:val="D4650A"/>
          <w:sz w:val="18"/>
          <w:szCs w:val="18"/>
        </w:rPr>
        <w:t>Financial Assistance</w:t>
      </w:r>
    </w:p>
    <w:p w:rsidR="00942ED5" w:rsidRPr="00A620A7" w:rsidRDefault="00BA7AAF" w:rsidP="00EC5DF4">
      <w:pPr>
        <w:spacing w:after="240" w:line="240" w:lineRule="atLeast"/>
        <w:ind w:left="360" w:hanging="360"/>
        <w:rPr>
          <w:rStyle w:val="Hyperlink"/>
          <w:rFonts w:ascii="Verdana" w:eastAsia="Times New Roman" w:hAnsi="Verdana" w:cs="Times New Roman"/>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To the extent that the catalog references types of financial assistance, does the catalog refer to assistance that may be available through programs administered by the Texas Higher Education Coordinating Board? </w:t>
      </w:r>
      <w:hyperlink r:id="rId84" w:history="1">
        <w:r w:rsidR="00942ED5" w:rsidRPr="00D67401">
          <w:rPr>
            <w:rStyle w:val="Hyperlink"/>
            <w:rFonts w:ascii="Verdana" w:eastAsia="Times New Roman" w:hAnsi="Verdana" w:cs="Times New Roman"/>
            <w:sz w:val="18"/>
            <w:szCs w:val="18"/>
          </w:rPr>
          <w:t xml:space="preserve">19 </w:t>
        </w:r>
        <w:r w:rsidR="00942ED5" w:rsidRPr="00D67401">
          <w:rPr>
            <w:rStyle w:val="Hyperlink"/>
            <w:rFonts w:ascii="Verdana" w:eastAsia="Times New Roman" w:hAnsi="Verdana" w:cs="Times New Roman"/>
            <w:i/>
            <w:sz w:val="18"/>
            <w:szCs w:val="18"/>
          </w:rPr>
          <w:t>Texas Administrative Code</w:t>
        </w:r>
        <w:r w:rsidR="00942ED5" w:rsidRPr="00D67401">
          <w:rPr>
            <w:rStyle w:val="Hyperlink"/>
            <w:rFonts w:ascii="Verdana" w:eastAsia="Times New Roman" w:hAnsi="Verdana" w:cs="Times New Roman"/>
            <w:sz w:val="18"/>
            <w:szCs w:val="18"/>
          </w:rPr>
          <w:t>, Chapter 22</w:t>
        </w:r>
      </w:hyperlink>
      <w:r w:rsidR="00942ED5" w:rsidRPr="00FA4EFC">
        <w:rPr>
          <w:rFonts w:ascii="Verdana" w:eastAsia="Times New Roman" w:hAnsi="Verdana" w:cs="Times New Roman"/>
          <w:color w:val="535353"/>
          <w:sz w:val="18"/>
          <w:szCs w:val="18"/>
        </w:rPr>
        <w:t xml:space="preserve">. </w:t>
      </w:r>
      <w:r w:rsidR="00A620A7">
        <w:rPr>
          <w:rFonts w:ascii="Verdana" w:eastAsia="Times New Roman" w:hAnsi="Verdana" w:cs="Times New Roman"/>
          <w:sz w:val="18"/>
          <w:szCs w:val="18"/>
        </w:rPr>
        <w:fldChar w:fldCharType="begin"/>
      </w:r>
      <w:r w:rsidR="00A620A7">
        <w:rPr>
          <w:rFonts w:ascii="Verdana" w:eastAsia="Times New Roman" w:hAnsi="Verdana" w:cs="Times New Roman"/>
          <w:sz w:val="18"/>
          <w:szCs w:val="18"/>
        </w:rPr>
        <w:instrText xml:space="preserve"> HYPERLINK "http://www.utsystem.edu/ogc/checklists/chklistlang.htm" \l "tuitionassistancesl" </w:instrText>
      </w:r>
      <w:r w:rsidR="00A620A7">
        <w:rPr>
          <w:rFonts w:ascii="Verdana" w:eastAsia="Times New Roman" w:hAnsi="Verdana" w:cs="Times New Roman"/>
          <w:sz w:val="18"/>
          <w:szCs w:val="18"/>
        </w:rPr>
        <w:fldChar w:fldCharType="separate"/>
      </w:r>
    </w:p>
    <w:p w:rsidR="009D6D1B" w:rsidRPr="00FA4EFC" w:rsidRDefault="00A620A7"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sz w:val="18"/>
          <w:szCs w:val="18"/>
        </w:rPr>
        <w:fldChar w:fldCharType="end"/>
      </w:r>
      <w:r w:rsidR="009D6D1B">
        <w:rPr>
          <w:rFonts w:ascii="Verdana" w:eastAsia="Times New Roman" w:hAnsi="Verdana" w:cs="Times New Roman"/>
          <w:b/>
          <w:color w:val="002060"/>
          <w:sz w:val="18"/>
          <w:szCs w:val="18"/>
        </w:rPr>
        <w:tab/>
      </w:r>
      <w:r w:rsidR="009D6D1B"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009D6D1B"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009D6D1B"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009D6D1B"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942ED5" w:rsidRPr="00FA4EFC">
        <w:rPr>
          <w:rFonts w:ascii="Verdana" w:eastAsia="Times New Roman" w:hAnsi="Verdana" w:cs="Times New Roman"/>
          <w:color w:val="535353"/>
          <w:sz w:val="18"/>
          <w:szCs w:val="18"/>
        </w:rPr>
        <w:t xml:space="preserve">Does the catalog reflect the requirement that a student subject to selective service registration under federal law must file a statement that he has registered or is exempt before the student is eligible to receive financial assistance funded by state revenue?  </w:t>
      </w:r>
      <w:hyperlink r:id="rId85" w:anchor="51.9095" w:history="1">
        <w:r w:rsidR="00942ED5" w:rsidRPr="00D67401">
          <w:rPr>
            <w:rStyle w:val="Hyperlink"/>
            <w:rFonts w:ascii="Verdana" w:eastAsia="Times New Roman" w:hAnsi="Verdana" w:cs="Times New Roman"/>
            <w:i/>
            <w:sz w:val="18"/>
            <w:szCs w:val="18"/>
          </w:rPr>
          <w:t>Texas Education Code</w:t>
        </w:r>
        <w:r w:rsidR="00942ED5" w:rsidRPr="00D67401">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942ED5" w:rsidRPr="00D67401">
          <w:rPr>
            <w:rStyle w:val="Hyperlink"/>
            <w:rFonts w:ascii="Verdana" w:eastAsia="Times New Roman" w:hAnsi="Verdana" w:cs="Times New Roman"/>
            <w:sz w:val="18"/>
            <w:szCs w:val="18"/>
          </w:rPr>
          <w:t>51.9095</w:t>
        </w:r>
      </w:hyperlink>
      <w:r w:rsidR="00942ED5" w:rsidRPr="00FA4EFC">
        <w:rPr>
          <w:rFonts w:ascii="Verdana" w:eastAsia="Times New Roman" w:hAnsi="Verdana" w:cs="Times New Roman"/>
          <w:color w:val="535353"/>
          <w:sz w:val="18"/>
          <w:szCs w:val="18"/>
        </w:rPr>
        <w:t xml:space="preserve">. </w:t>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942ED5" w:rsidRPr="00FA4EFC">
        <w:rPr>
          <w:rFonts w:ascii="Verdana" w:eastAsia="Times New Roman" w:hAnsi="Verdana" w:cs="Times New Roman"/>
          <w:color w:val="535353"/>
          <w:sz w:val="18"/>
          <w:szCs w:val="18"/>
        </w:rPr>
        <w:t xml:space="preserve">Does the catalog reference the web site where students can access a list of work-study employment opportunities sorted by department in accordance with </w:t>
      </w:r>
      <w:hyperlink r:id="rId86" w:anchor="56.080" w:history="1">
        <w:r w:rsidR="00942ED5" w:rsidRPr="00210473">
          <w:rPr>
            <w:rStyle w:val="Hyperlink"/>
            <w:rFonts w:ascii="Verdana" w:eastAsia="Times New Roman" w:hAnsi="Verdana" w:cs="Times New Roman"/>
            <w:i/>
            <w:sz w:val="18"/>
            <w:szCs w:val="18"/>
          </w:rPr>
          <w:t>Texas Education Cod</w:t>
        </w:r>
        <w:r w:rsidR="00942ED5" w:rsidRPr="00210473">
          <w:rPr>
            <w:rStyle w:val="Hyperlink"/>
            <w:rFonts w:ascii="Verdana" w:eastAsia="Times New Roman" w:hAnsi="Verdana" w:cs="Times New Roman"/>
            <w:sz w:val="18"/>
            <w:szCs w:val="18"/>
          </w:rPr>
          <w:t xml:space="preserve">e, </w:t>
        </w:r>
        <w:r w:rsidR="007851FC">
          <w:rPr>
            <w:rStyle w:val="Hyperlink"/>
            <w:rFonts w:ascii="Verdana" w:eastAsia="Times New Roman" w:hAnsi="Verdana" w:cs="Times New Roman"/>
            <w:sz w:val="18"/>
            <w:szCs w:val="18"/>
          </w:rPr>
          <w:t>§</w:t>
        </w:r>
        <w:r w:rsidR="00942ED5" w:rsidRPr="00210473">
          <w:rPr>
            <w:rStyle w:val="Hyperlink"/>
            <w:rFonts w:ascii="Verdana" w:eastAsia="Times New Roman" w:hAnsi="Verdana" w:cs="Times New Roman"/>
            <w:sz w:val="18"/>
            <w:szCs w:val="18"/>
          </w:rPr>
          <w:t>56.080</w:t>
        </w:r>
      </w:hyperlink>
      <w:r w:rsidR="00942ED5" w:rsidRPr="00FA4EFC">
        <w:rPr>
          <w:rFonts w:ascii="Verdana" w:eastAsia="Times New Roman" w:hAnsi="Verdana" w:cs="Times New Roman"/>
          <w:color w:val="535353"/>
          <w:sz w:val="18"/>
          <w:szCs w:val="18"/>
        </w:rPr>
        <w:t>?</w:t>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942ED5" w:rsidP="00EC5DF4">
      <w:pPr>
        <w:spacing w:after="240" w:line="240" w:lineRule="atLeast"/>
        <w:rPr>
          <w:rFonts w:ascii="Verdana" w:eastAsia="Times New Roman" w:hAnsi="Verdana" w:cstheme="majorBidi"/>
          <w:b/>
          <w:bCs/>
          <w:color w:val="D4650A"/>
          <w:sz w:val="18"/>
          <w:szCs w:val="18"/>
        </w:rPr>
      </w:pPr>
      <w:r w:rsidRPr="00E962C2">
        <w:rPr>
          <w:rFonts w:ascii="Verdana" w:eastAsia="Times New Roman" w:hAnsi="Verdana" w:cstheme="majorBidi"/>
          <w:b/>
          <w:bCs/>
          <w:color w:val="D4650A"/>
          <w:sz w:val="18"/>
          <w:szCs w:val="18"/>
        </w:rPr>
        <w:t>Residency</w:t>
      </w:r>
    </w:p>
    <w:p w:rsidR="00942ED5" w:rsidRPr="00FA4EFC"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inform students of the Coordinating Board regulations regarding residency and that they are required to complete the Core Residency Questionnaire?  </w:t>
      </w:r>
      <w:hyperlink r:id="rId87" w:history="1">
        <w:r w:rsidR="00942ED5" w:rsidRPr="00D67401">
          <w:rPr>
            <w:rStyle w:val="Hyperlink"/>
            <w:rFonts w:ascii="Verdana" w:eastAsia="Times New Roman" w:hAnsi="Verdana" w:cs="Times New Roman"/>
            <w:sz w:val="18"/>
            <w:szCs w:val="18"/>
          </w:rPr>
          <w:t xml:space="preserve">19 </w:t>
        </w:r>
        <w:r w:rsidR="00942ED5" w:rsidRPr="00D67401">
          <w:rPr>
            <w:rStyle w:val="Hyperlink"/>
            <w:rFonts w:ascii="Verdana" w:eastAsia="Times New Roman" w:hAnsi="Verdana" w:cs="Times New Roman"/>
            <w:i/>
            <w:sz w:val="18"/>
            <w:szCs w:val="18"/>
          </w:rPr>
          <w:t>Texas Administrative Code</w:t>
        </w:r>
        <w:r w:rsidR="00942ED5" w:rsidRPr="00D67401">
          <w:rPr>
            <w:rStyle w:val="Hyperlink"/>
            <w:rFonts w:ascii="Verdana" w:eastAsia="Times New Roman" w:hAnsi="Verdana" w:cs="Times New Roman"/>
            <w:sz w:val="18"/>
            <w:szCs w:val="18"/>
          </w:rPr>
          <w:t xml:space="preserve"> §21.21</w:t>
        </w:r>
      </w:hyperlink>
      <w:r w:rsidR="00156576">
        <w:rPr>
          <w:rFonts w:ascii="Verdana" w:eastAsia="Times New Roman" w:hAnsi="Verdana" w:cs="Times New Roman"/>
          <w:color w:val="535353"/>
          <w:sz w:val="18"/>
          <w:szCs w:val="18"/>
        </w:rPr>
        <w:t>, et seq.</w:t>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If the catalog contains specific information regarding residency, is the information consistent with </w:t>
      </w:r>
      <w:hyperlink r:id="rId88" w:anchor="54.052" w:history="1">
        <w:r w:rsidR="00942ED5" w:rsidRPr="00D67401">
          <w:rPr>
            <w:rStyle w:val="Hyperlink"/>
            <w:rFonts w:ascii="Verdana" w:eastAsia="Times New Roman" w:hAnsi="Verdana" w:cs="Times New Roman"/>
            <w:i/>
            <w:sz w:val="18"/>
            <w:szCs w:val="18"/>
          </w:rPr>
          <w:t>Texas Education Code</w:t>
        </w:r>
        <w:r w:rsidR="00942ED5" w:rsidRPr="00D67401">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942ED5" w:rsidRPr="00D67401">
          <w:rPr>
            <w:rStyle w:val="Hyperlink"/>
            <w:rFonts w:ascii="Verdana" w:eastAsia="Times New Roman" w:hAnsi="Verdana" w:cs="Times New Roman"/>
            <w:sz w:val="18"/>
            <w:szCs w:val="18"/>
          </w:rPr>
          <w:t>54.052</w:t>
        </w:r>
      </w:hyperlink>
      <w:r w:rsidR="00942ED5" w:rsidRPr="00FA4EFC">
        <w:rPr>
          <w:rFonts w:ascii="Verdana" w:eastAsia="Times New Roman" w:hAnsi="Verdana" w:cs="Times New Roman"/>
          <w:color w:val="535353"/>
          <w:sz w:val="18"/>
          <w:szCs w:val="18"/>
        </w:rPr>
        <w:t xml:space="preserve">, et seq.? See </w:t>
      </w:r>
      <w:hyperlink r:id="rId89" w:history="1">
        <w:r w:rsidR="00942ED5" w:rsidRPr="00D67401">
          <w:rPr>
            <w:rStyle w:val="Hyperlink"/>
            <w:rFonts w:ascii="Verdana" w:eastAsia="Times New Roman" w:hAnsi="Verdana" w:cs="Times New Roman"/>
            <w:sz w:val="18"/>
            <w:szCs w:val="18"/>
          </w:rPr>
          <w:t>Residency PowerPoint Presentation</w:t>
        </w:r>
      </w:hyperlink>
      <w:r w:rsidR="00942ED5" w:rsidRPr="00FA4EFC">
        <w:rPr>
          <w:rFonts w:ascii="Verdana" w:eastAsia="Times New Roman" w:hAnsi="Verdana" w:cs="Times New Roman"/>
          <w:color w:val="535353"/>
          <w:sz w:val="18"/>
          <w:szCs w:val="18"/>
        </w:rPr>
        <w:t>.</w:t>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D07D46"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lastRenderedPageBreak/>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reference categories of nonresidents who may be eligible for resident tuition rates?  See </w:t>
      </w:r>
      <w:hyperlink r:id="rId90" w:anchor="nonresidentssummary" w:history="1">
        <w:r w:rsidR="00942ED5" w:rsidRPr="002D4ABF">
          <w:rPr>
            <w:rStyle w:val="Hyperlink"/>
            <w:rFonts w:ascii="Verdana" w:eastAsia="Times New Roman" w:hAnsi="Verdana" w:cs="Times New Roman"/>
            <w:sz w:val="18"/>
            <w:szCs w:val="18"/>
          </w:rPr>
          <w:t>In-State Tuition for Nonresidents Summary</w:t>
        </w:r>
      </w:hyperlink>
      <w:r w:rsidR="00942ED5" w:rsidRPr="00FA4EFC">
        <w:rPr>
          <w:rFonts w:ascii="Verdana" w:eastAsia="Times New Roman" w:hAnsi="Verdana" w:cs="Times New Roman"/>
          <w:color w:val="535353"/>
          <w:sz w:val="18"/>
          <w:szCs w:val="18"/>
        </w:rPr>
        <w:t xml:space="preserve">.  </w:t>
      </w:r>
    </w:p>
    <w:p w:rsidR="00942ED5" w:rsidRPr="00FA4EFC" w:rsidRDefault="00942ED5" w:rsidP="00630A79">
      <w:pPr>
        <w:spacing w:after="240" w:line="240" w:lineRule="atLeast"/>
        <w:ind w:left="360"/>
        <w:rPr>
          <w:rFonts w:ascii="Verdana" w:eastAsia="Times New Roman" w:hAnsi="Verdana" w:cs="Times New Roman"/>
          <w:color w:val="535353"/>
          <w:sz w:val="18"/>
          <w:szCs w:val="18"/>
        </w:rPr>
      </w:pPr>
      <w:r w:rsidRPr="00FA4EFC">
        <w:rPr>
          <w:rFonts w:ascii="Verdana" w:eastAsia="Times New Roman" w:hAnsi="Verdana" w:cs="Times New Roman"/>
          <w:color w:val="535353"/>
          <w:sz w:val="18"/>
          <w:szCs w:val="18"/>
        </w:rPr>
        <w:t xml:space="preserve">Note: It is no longer mandatory to grant in-state tuition to students holding a competitive scholarship so if the institution has modified its policy, does the catalog reflect this change?  </w:t>
      </w:r>
      <w:hyperlink r:id="rId91" w:anchor="54.213" w:history="1">
        <w:r w:rsidR="00D07D46" w:rsidRPr="00D67401">
          <w:rPr>
            <w:rStyle w:val="Hyperlink"/>
            <w:rFonts w:ascii="Verdana" w:eastAsia="Times New Roman" w:hAnsi="Verdana" w:cs="Times New Roman"/>
            <w:i/>
            <w:sz w:val="18"/>
            <w:szCs w:val="18"/>
          </w:rPr>
          <w:t>Texas Education Code</w:t>
        </w:r>
        <w:r w:rsidR="00D07D46" w:rsidRPr="00D67401">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D07D46" w:rsidRPr="00D67401">
          <w:rPr>
            <w:rStyle w:val="Hyperlink"/>
            <w:rFonts w:ascii="Verdana" w:eastAsia="Times New Roman" w:hAnsi="Verdana" w:cs="Times New Roman"/>
            <w:sz w:val="18"/>
            <w:szCs w:val="18"/>
          </w:rPr>
          <w:t>54.</w:t>
        </w:r>
        <w:r w:rsidR="00D07D46">
          <w:rPr>
            <w:rStyle w:val="Hyperlink"/>
            <w:rFonts w:ascii="Verdana" w:eastAsia="Times New Roman" w:hAnsi="Verdana" w:cs="Times New Roman"/>
            <w:sz w:val="18"/>
            <w:szCs w:val="18"/>
          </w:rPr>
          <w:t>213</w:t>
        </w:r>
      </w:hyperlink>
      <w:r w:rsidRPr="00FA4EFC">
        <w:rPr>
          <w:rFonts w:ascii="Verdana" w:eastAsia="Times New Roman" w:hAnsi="Verdana" w:cs="Times New Roman"/>
          <w:color w:val="535353"/>
          <w:sz w:val="18"/>
          <w:szCs w:val="18"/>
        </w:rPr>
        <w:t xml:space="preserve">.  Also, the resident tuition and fee rates are available to certain veterans and service members, their spouses and children, if the veteran or service member is eligible for benefits under the federal Post-9/11 Veterans Educational Assistance Act of 2008 or any other federal law authorizing educational benefits for veterans.  Does the catalog make this clear?  See </w:t>
      </w:r>
      <w:hyperlink r:id="rId92" w:anchor="54.241" w:history="1">
        <w:r w:rsidR="00D07D46" w:rsidRPr="00D67401">
          <w:rPr>
            <w:rStyle w:val="Hyperlink"/>
            <w:rFonts w:ascii="Verdana" w:eastAsia="Times New Roman" w:hAnsi="Verdana" w:cs="Times New Roman"/>
            <w:i/>
            <w:sz w:val="18"/>
            <w:szCs w:val="18"/>
          </w:rPr>
          <w:t>Texas Education Code</w:t>
        </w:r>
        <w:r w:rsidR="00D07D46" w:rsidRPr="00D67401">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D07D46" w:rsidRPr="00D67401">
          <w:rPr>
            <w:rStyle w:val="Hyperlink"/>
            <w:rFonts w:ascii="Verdana" w:eastAsia="Times New Roman" w:hAnsi="Verdana" w:cs="Times New Roman"/>
            <w:sz w:val="18"/>
            <w:szCs w:val="18"/>
          </w:rPr>
          <w:t>54.</w:t>
        </w:r>
        <w:r w:rsidR="00D07D46">
          <w:rPr>
            <w:rStyle w:val="Hyperlink"/>
            <w:rFonts w:ascii="Verdana" w:eastAsia="Times New Roman" w:hAnsi="Verdana" w:cs="Times New Roman"/>
            <w:sz w:val="18"/>
            <w:szCs w:val="18"/>
          </w:rPr>
          <w:t>241</w:t>
        </w:r>
      </w:hyperlink>
      <w:r w:rsidRPr="00FA4EFC">
        <w:rPr>
          <w:rFonts w:ascii="Verdana" w:eastAsia="Times New Roman" w:hAnsi="Verdana" w:cs="Times New Roman"/>
          <w:color w:val="535353"/>
          <w:sz w:val="18"/>
          <w:szCs w:val="18"/>
        </w:rPr>
        <w:t xml:space="preserve">.  </w:t>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942ED5" w:rsidP="00EC5DF4">
      <w:pPr>
        <w:spacing w:after="240" w:line="240" w:lineRule="atLeast"/>
        <w:rPr>
          <w:rFonts w:ascii="Verdana" w:eastAsia="Times New Roman" w:hAnsi="Verdana" w:cstheme="majorBidi"/>
          <w:b/>
          <w:bCs/>
          <w:color w:val="D4650A"/>
          <w:sz w:val="18"/>
          <w:szCs w:val="18"/>
        </w:rPr>
      </w:pPr>
      <w:bookmarkStart w:id="22" w:name="Scholarships"/>
      <w:bookmarkEnd w:id="22"/>
      <w:r w:rsidRPr="00E962C2">
        <w:rPr>
          <w:rFonts w:ascii="Verdana" w:eastAsia="Times New Roman" w:hAnsi="Verdana" w:cstheme="majorBidi"/>
          <w:b/>
          <w:bCs/>
          <w:color w:val="D4650A"/>
          <w:sz w:val="18"/>
          <w:szCs w:val="18"/>
        </w:rPr>
        <w:t>Scholarship/Fellowships</w:t>
      </w:r>
    </w:p>
    <w:p w:rsidR="00942ED5" w:rsidRPr="00FA4EFC"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942ED5" w:rsidRPr="00FA4EFC">
        <w:rPr>
          <w:rFonts w:ascii="Verdana" w:eastAsia="Times New Roman" w:hAnsi="Verdana" w:cs="Times New Roman"/>
          <w:color w:val="535353"/>
          <w:sz w:val="18"/>
          <w:szCs w:val="18"/>
        </w:rPr>
        <w:t xml:space="preserve">Does the catalog contain the institution’s policy describing the factors that are considered in awarding competitive scholarships in accordance with </w:t>
      </w:r>
      <w:hyperlink r:id="rId93" w:anchor="51.809" w:history="1">
        <w:r w:rsidR="00942ED5" w:rsidRPr="00D67401">
          <w:rPr>
            <w:rStyle w:val="Hyperlink"/>
            <w:rFonts w:ascii="Verdana" w:eastAsia="Times New Roman" w:hAnsi="Verdana" w:cs="Times New Roman"/>
            <w:i/>
            <w:sz w:val="18"/>
            <w:szCs w:val="18"/>
          </w:rPr>
          <w:t>Texas Education Code</w:t>
        </w:r>
        <w:r w:rsidR="00942ED5" w:rsidRPr="00D67401">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942ED5" w:rsidRPr="00D67401">
          <w:rPr>
            <w:rStyle w:val="Hyperlink"/>
            <w:rFonts w:ascii="Verdana" w:eastAsia="Times New Roman" w:hAnsi="Verdana" w:cs="Times New Roman"/>
            <w:sz w:val="18"/>
            <w:szCs w:val="18"/>
          </w:rPr>
          <w:t>51.809</w:t>
        </w:r>
      </w:hyperlink>
      <w:r w:rsidR="00942ED5" w:rsidRPr="00FA4EFC">
        <w:rPr>
          <w:rFonts w:ascii="Verdana" w:eastAsia="Times New Roman" w:hAnsi="Verdana" w:cs="Times New Roman"/>
          <w:color w:val="535353"/>
          <w:sz w:val="18"/>
          <w:szCs w:val="18"/>
        </w:rPr>
        <w:t xml:space="preserve">?  </w:t>
      </w:r>
      <w:hyperlink r:id="rId94" w:anchor="scholarshipssl" w:history="1">
        <w:r w:rsidR="00942ED5" w:rsidRPr="00137FC6">
          <w:rPr>
            <w:rStyle w:val="Hyperlink"/>
            <w:rFonts w:ascii="Verdana" w:eastAsia="Times New Roman" w:hAnsi="Verdana" w:cs="Times New Roman"/>
            <w:sz w:val="18"/>
            <w:szCs w:val="18"/>
          </w:rPr>
          <w:t>Sample Language</w:t>
        </w:r>
      </w:hyperlink>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provide information about scholarship opportunities available to students in the top 10% of their high school graduating class and how to obtain an application?   </w:t>
      </w:r>
      <w:hyperlink r:id="rId95" w:anchor="56.481" w:history="1">
        <w:r w:rsidR="00942ED5" w:rsidRPr="004A5EE4">
          <w:rPr>
            <w:rStyle w:val="Hyperlink"/>
            <w:rFonts w:ascii="Verdana" w:eastAsia="Times New Roman" w:hAnsi="Verdana" w:cs="Times New Roman"/>
            <w:i/>
            <w:sz w:val="18"/>
            <w:szCs w:val="18"/>
          </w:rPr>
          <w:t>Texas Education Code</w:t>
        </w:r>
        <w:r w:rsidR="00942ED5" w:rsidRPr="004A5EE4">
          <w:rPr>
            <w:rStyle w:val="Hyperlink"/>
            <w:rFonts w:ascii="Verdana" w:eastAsia="Times New Roman" w:hAnsi="Verdana" w:cs="Times New Roman"/>
            <w:sz w:val="18"/>
            <w:szCs w:val="18"/>
          </w:rPr>
          <w:t xml:space="preserve">, </w:t>
        </w:r>
        <w:r w:rsidR="007851FC" w:rsidRPr="004A5EE4">
          <w:rPr>
            <w:rStyle w:val="Hyperlink"/>
            <w:rFonts w:ascii="Verdana" w:eastAsia="Times New Roman" w:hAnsi="Verdana" w:cs="Times New Roman"/>
            <w:sz w:val="18"/>
            <w:szCs w:val="18"/>
          </w:rPr>
          <w:t>§§</w:t>
        </w:r>
        <w:r w:rsidR="00942ED5" w:rsidRPr="004A5EE4">
          <w:rPr>
            <w:rStyle w:val="Hyperlink"/>
            <w:rFonts w:ascii="Verdana" w:eastAsia="Times New Roman" w:hAnsi="Verdana" w:cs="Times New Roman"/>
            <w:sz w:val="18"/>
            <w:szCs w:val="18"/>
          </w:rPr>
          <w:t>56.481</w:t>
        </w:r>
      </w:hyperlink>
      <w:r w:rsidR="00942ED5" w:rsidRPr="004A5EE4">
        <w:rPr>
          <w:rFonts w:ascii="Verdana" w:eastAsia="Times New Roman" w:hAnsi="Verdana" w:cs="Times New Roman"/>
          <w:sz w:val="18"/>
          <w:szCs w:val="18"/>
        </w:rPr>
        <w:t xml:space="preserve">- </w:t>
      </w:r>
      <w:hyperlink r:id="rId96" w:anchor="56.492" w:history="1">
        <w:r w:rsidR="00942ED5" w:rsidRPr="004A5EE4">
          <w:rPr>
            <w:rStyle w:val="Hyperlink"/>
            <w:rFonts w:ascii="Verdana" w:eastAsia="Times New Roman" w:hAnsi="Verdana" w:cs="Times New Roman"/>
            <w:sz w:val="18"/>
            <w:szCs w:val="18"/>
          </w:rPr>
          <w:t>56.492</w:t>
        </w:r>
      </w:hyperlink>
      <w:r w:rsidR="00942ED5" w:rsidRPr="00FA4EFC">
        <w:rPr>
          <w:rFonts w:ascii="Verdana" w:eastAsia="Times New Roman" w:hAnsi="Verdana" w:cs="Times New Roman"/>
          <w:color w:val="535353"/>
          <w:sz w:val="18"/>
          <w:szCs w:val="18"/>
        </w:rPr>
        <w:t xml:space="preserve">. </w:t>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4F5CCB" w:rsidRDefault="004F5CCB" w:rsidP="00EC5DF4">
      <w:pPr>
        <w:spacing w:after="240" w:line="240" w:lineRule="atLeast"/>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D67401" w:rsidRPr="00D67401" w:rsidRDefault="00D67401" w:rsidP="001D689C">
      <w:pPr>
        <w:pStyle w:val="Heading1"/>
        <w:rPr>
          <w:rFonts w:eastAsia="Times New Roman" w:cs="Times New Roman"/>
          <w:color w:val="C00000"/>
        </w:rPr>
      </w:pPr>
      <w:bookmarkStart w:id="23" w:name="_GENERAL"/>
      <w:bookmarkEnd w:id="23"/>
      <w:r w:rsidRPr="00255ADE">
        <w:rPr>
          <w:rFonts w:eastAsia="Times New Roman"/>
        </w:rPr>
        <w:t>GENERAL</w:t>
      </w:r>
    </w:p>
    <w:p w:rsidR="00D67401" w:rsidRDefault="00BA7AAF" w:rsidP="00156576">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55ADE"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55ADE" w:rsidRPr="002555D1">
        <w:rPr>
          <w:rFonts w:ascii="Verdana" w:eastAsia="Times New Roman" w:hAnsi="Verdana" w:cs="Times New Roman"/>
          <w:color w:val="984806" w:themeColor="accent6" w:themeShade="80"/>
          <w:sz w:val="18"/>
          <w:szCs w:val="18"/>
        </w:rPr>
        <w:tab/>
      </w:r>
      <w:r w:rsidR="00D67401" w:rsidRPr="00D67401">
        <w:rPr>
          <w:rFonts w:ascii="Verdana" w:eastAsia="Times New Roman" w:hAnsi="Verdana" w:cs="Times New Roman"/>
          <w:color w:val="535353"/>
          <w:sz w:val="18"/>
          <w:szCs w:val="18"/>
        </w:rPr>
        <w:t>When was the last catalog review and what recommendations were made? Were those recommendations followed?</w:t>
      </w:r>
      <w:r w:rsidR="00942ED5" w:rsidRPr="00D67401">
        <w:rPr>
          <w:rFonts w:ascii="Verdana" w:eastAsia="Times New Roman" w:hAnsi="Verdana" w:cs="Times New Roman"/>
          <w:color w:val="535353"/>
          <w:sz w:val="18"/>
          <w:szCs w:val="18"/>
        </w:rPr>
        <w:t xml:space="preserve">    </w:t>
      </w:r>
      <w:r>
        <w:rPr>
          <w:rFonts w:ascii="Verdana" w:eastAsia="Times New Roman" w:hAnsi="Verdana" w:cs="Times New Roman"/>
          <w:color w:val="535353"/>
          <w:sz w:val="18"/>
          <w:szCs w:val="18"/>
        </w:rPr>
        <w:fldChar w:fldCharType="begin">
          <w:ffData>
            <w:name w:val="Check5"/>
            <w:enabled/>
            <w:calcOnExit w:val="0"/>
            <w:checkBox>
              <w:sizeAuto/>
              <w:default w:val="0"/>
            </w:checkBox>
          </w:ffData>
        </w:fldChar>
      </w:r>
      <w:bookmarkStart w:id="24" w:name="Check5"/>
      <w:r w:rsidR="00255ADE">
        <w:rPr>
          <w:rFonts w:ascii="Verdana" w:eastAsia="Times New Roman" w:hAnsi="Verdana" w:cs="Times New Roman"/>
          <w:color w:val="535353"/>
          <w:sz w:val="18"/>
          <w:szCs w:val="18"/>
        </w:rPr>
        <w:instrText xml:space="preserve"> FORMCHECKBOX </w:instrText>
      </w:r>
      <w:r w:rsidR="000875C3">
        <w:rPr>
          <w:rFonts w:ascii="Verdana" w:eastAsia="Times New Roman" w:hAnsi="Verdana" w:cs="Times New Roman"/>
          <w:color w:val="535353"/>
          <w:sz w:val="18"/>
          <w:szCs w:val="18"/>
        </w:rPr>
      </w:r>
      <w:r w:rsidR="000875C3">
        <w:rPr>
          <w:rFonts w:ascii="Verdana" w:eastAsia="Times New Roman" w:hAnsi="Verdana" w:cs="Times New Roman"/>
          <w:color w:val="535353"/>
          <w:sz w:val="18"/>
          <w:szCs w:val="18"/>
        </w:rPr>
        <w:fldChar w:fldCharType="separate"/>
      </w:r>
      <w:r>
        <w:rPr>
          <w:rFonts w:ascii="Verdana" w:eastAsia="Times New Roman" w:hAnsi="Verdana" w:cs="Times New Roman"/>
          <w:color w:val="535353"/>
          <w:sz w:val="18"/>
          <w:szCs w:val="18"/>
        </w:rPr>
        <w:fldChar w:fldCharType="end"/>
      </w:r>
      <w:bookmarkEnd w:id="24"/>
      <w:r w:rsidR="00255ADE">
        <w:rPr>
          <w:rFonts w:ascii="Verdana" w:eastAsia="Times New Roman" w:hAnsi="Verdana" w:cs="Times New Roman"/>
          <w:color w:val="535353"/>
          <w:sz w:val="18"/>
          <w:szCs w:val="18"/>
        </w:rPr>
        <w:t xml:space="preserve"> Yes      </w:t>
      </w:r>
      <w:r>
        <w:rPr>
          <w:rFonts w:ascii="Verdana" w:eastAsia="Times New Roman" w:hAnsi="Verdana" w:cs="Times New Roman"/>
          <w:color w:val="535353"/>
          <w:sz w:val="18"/>
          <w:szCs w:val="18"/>
        </w:rPr>
        <w:fldChar w:fldCharType="begin">
          <w:ffData>
            <w:name w:val="Check6"/>
            <w:enabled/>
            <w:calcOnExit w:val="0"/>
            <w:checkBox>
              <w:sizeAuto/>
              <w:default w:val="0"/>
            </w:checkBox>
          </w:ffData>
        </w:fldChar>
      </w:r>
      <w:bookmarkStart w:id="25" w:name="Check6"/>
      <w:r w:rsidR="00255ADE">
        <w:rPr>
          <w:rFonts w:ascii="Verdana" w:eastAsia="Times New Roman" w:hAnsi="Verdana" w:cs="Times New Roman"/>
          <w:color w:val="535353"/>
          <w:sz w:val="18"/>
          <w:szCs w:val="18"/>
        </w:rPr>
        <w:instrText xml:space="preserve"> FORMCHECKBOX </w:instrText>
      </w:r>
      <w:r w:rsidR="000875C3">
        <w:rPr>
          <w:rFonts w:ascii="Verdana" w:eastAsia="Times New Roman" w:hAnsi="Verdana" w:cs="Times New Roman"/>
          <w:color w:val="535353"/>
          <w:sz w:val="18"/>
          <w:szCs w:val="18"/>
        </w:rPr>
      </w:r>
      <w:r w:rsidR="000875C3">
        <w:rPr>
          <w:rFonts w:ascii="Verdana" w:eastAsia="Times New Roman" w:hAnsi="Verdana" w:cs="Times New Roman"/>
          <w:color w:val="535353"/>
          <w:sz w:val="18"/>
          <w:szCs w:val="18"/>
        </w:rPr>
        <w:fldChar w:fldCharType="separate"/>
      </w:r>
      <w:r>
        <w:rPr>
          <w:rFonts w:ascii="Verdana" w:eastAsia="Times New Roman" w:hAnsi="Verdana" w:cs="Times New Roman"/>
          <w:color w:val="535353"/>
          <w:sz w:val="18"/>
          <w:szCs w:val="18"/>
        </w:rPr>
        <w:fldChar w:fldCharType="end"/>
      </w:r>
      <w:bookmarkEnd w:id="25"/>
      <w:r w:rsidR="00255ADE">
        <w:rPr>
          <w:rFonts w:ascii="Verdana" w:eastAsia="Times New Roman" w:hAnsi="Verdana" w:cs="Times New Roman"/>
          <w:color w:val="535353"/>
          <w:sz w:val="18"/>
          <w:szCs w:val="18"/>
        </w:rPr>
        <w:t xml:space="preserve"> No</w:t>
      </w:r>
    </w:p>
    <w:p w:rsidR="00255ADE" w:rsidRDefault="00BA7AAF" w:rsidP="00156576">
      <w:pPr>
        <w:spacing w:after="240" w:line="240" w:lineRule="atLeast"/>
        <w:ind w:left="360" w:hanging="360"/>
        <w:jc w:val="center"/>
        <w:rPr>
          <w:rFonts w:ascii="Verdana" w:eastAsia="Times New Roman" w:hAnsi="Verdana" w:cs="Times New Roman"/>
          <w:color w:val="535353"/>
          <w:sz w:val="18"/>
          <w:szCs w:val="18"/>
        </w:rPr>
      </w:pPr>
      <w:r>
        <w:rPr>
          <w:rFonts w:ascii="Verdana" w:eastAsia="Times New Roman" w:hAnsi="Verdana" w:cs="Times New Roman"/>
          <w:color w:val="535353"/>
          <w:sz w:val="18"/>
          <w:szCs w:val="18"/>
        </w:rP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2.5pt;height:54.75pt" o:ole="">
            <v:imagedata r:id="rId97" o:title=""/>
          </v:shape>
          <w:control r:id="rId98" w:name="TextBox1" w:shapeid="_x0000_i1027"/>
        </w:object>
      </w:r>
    </w:p>
    <w:p w:rsidR="00255ADE" w:rsidRPr="00D67401" w:rsidRDefault="00255ADE" w:rsidP="00156576">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D67401" w:rsidRDefault="00BA7AAF" w:rsidP="00156576">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55ADE"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55ADE"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D67401" w:rsidRPr="00D67401">
        <w:rPr>
          <w:rFonts w:ascii="Verdana" w:eastAsia="Times New Roman" w:hAnsi="Verdana" w:cs="Times New Roman"/>
          <w:color w:val="535353"/>
          <w:sz w:val="18"/>
          <w:szCs w:val="18"/>
        </w:rPr>
        <w:t xml:space="preserve">Does the catalog explicitly reference the </w:t>
      </w:r>
      <w:r w:rsidR="00D67401" w:rsidRPr="00255ADE">
        <w:rPr>
          <w:rFonts w:ascii="Verdana" w:eastAsia="Times New Roman" w:hAnsi="Verdana" w:cs="Times New Roman"/>
          <w:i/>
          <w:color w:val="535353"/>
          <w:sz w:val="18"/>
          <w:szCs w:val="18"/>
        </w:rPr>
        <w:t>Rules and Regulations</w:t>
      </w:r>
      <w:r w:rsidR="00D67401" w:rsidRPr="00D67401">
        <w:rPr>
          <w:rFonts w:ascii="Verdana" w:eastAsia="Times New Roman" w:hAnsi="Verdana" w:cs="Times New Roman"/>
          <w:color w:val="535353"/>
          <w:sz w:val="18"/>
          <w:szCs w:val="18"/>
        </w:rPr>
        <w:t xml:space="preserve"> of the Board of Regents of The University of Texas System?</w:t>
      </w:r>
    </w:p>
    <w:p w:rsidR="00255ADE" w:rsidRPr="00D67401" w:rsidRDefault="00255ADE" w:rsidP="00156576">
      <w:pPr>
        <w:spacing w:after="240"/>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255ADE" w:rsidRDefault="00BA7AAF" w:rsidP="00156576">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55ADE"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55ADE"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D67401" w:rsidRPr="00D67401">
        <w:rPr>
          <w:rFonts w:ascii="Verdana" w:eastAsia="Times New Roman" w:hAnsi="Verdana" w:cs="Times New Roman"/>
          <w:color w:val="535353"/>
          <w:sz w:val="18"/>
          <w:szCs w:val="18"/>
        </w:rPr>
        <w:t xml:space="preserve">Does the catalog have the date of publication in a conspicuous location at the beginning of the document?  </w:t>
      </w:r>
      <w:hyperlink r:id="rId99" w:anchor="441.103" w:history="1">
        <w:r w:rsidR="00D67401" w:rsidRPr="00567936">
          <w:rPr>
            <w:rStyle w:val="Hyperlink"/>
            <w:rFonts w:ascii="Verdana" w:eastAsia="Times New Roman" w:hAnsi="Verdana" w:cs="Times New Roman"/>
            <w:i/>
            <w:sz w:val="18"/>
            <w:szCs w:val="18"/>
          </w:rPr>
          <w:t>Texas Government Code</w:t>
        </w:r>
        <w:r w:rsidR="00D67401" w:rsidRPr="00567936">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D67401" w:rsidRPr="00567936">
          <w:rPr>
            <w:rStyle w:val="Hyperlink"/>
            <w:rFonts w:ascii="Verdana" w:eastAsia="Times New Roman" w:hAnsi="Verdana" w:cs="Times New Roman"/>
            <w:sz w:val="18"/>
            <w:szCs w:val="18"/>
          </w:rPr>
          <w:t>441.103</w:t>
        </w:r>
      </w:hyperlink>
      <w:r w:rsidR="00156576">
        <w:rPr>
          <w:rFonts w:ascii="Verdana" w:eastAsia="Times New Roman" w:hAnsi="Verdana" w:cs="Times New Roman"/>
          <w:color w:val="535353"/>
          <w:sz w:val="18"/>
          <w:szCs w:val="18"/>
        </w:rPr>
        <w:t>.</w:t>
      </w:r>
    </w:p>
    <w:p w:rsidR="00255ADE" w:rsidRPr="00D67401" w:rsidRDefault="00255ADE" w:rsidP="00156576">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567936" w:rsidRPr="0021337F" w:rsidRDefault="00255ADE" w:rsidP="00156576">
      <w:pPr>
        <w:spacing w:after="240" w:line="240" w:lineRule="atLeast"/>
        <w:ind w:left="360" w:hanging="360"/>
        <w:rPr>
          <w:rFonts w:eastAsia="Times New Roman"/>
          <w:sz w:val="18"/>
          <w:szCs w:val="18"/>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113BBD" w:rsidRPr="0021337F" w:rsidRDefault="00113BBD" w:rsidP="001D689C">
      <w:pPr>
        <w:pStyle w:val="Heading1"/>
        <w:rPr>
          <w:rFonts w:eastAsia="Times New Roman"/>
        </w:rPr>
      </w:pPr>
      <w:bookmarkStart w:id="26" w:name="_GRIEVANCES"/>
      <w:bookmarkEnd w:id="26"/>
      <w:r w:rsidRPr="0021337F">
        <w:rPr>
          <w:rFonts w:eastAsia="Times New Roman"/>
        </w:rPr>
        <w:t>GRIEVANCES</w:t>
      </w:r>
    </w:p>
    <w:p w:rsidR="00113BBD" w:rsidRPr="00113BBD" w:rsidRDefault="00BA7AAF" w:rsidP="00156576">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Does the catalog describe the institution's academic appeals (grade grievance) procedure?</w:t>
      </w:r>
    </w:p>
    <w:p w:rsidR="007B3502" w:rsidRPr="00D67401" w:rsidRDefault="007B3502" w:rsidP="00156576">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Pr="00113BBD" w:rsidRDefault="00BA7AAF" w:rsidP="00156576">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Does the catalog describe the institution's general student grievance procedure?</w:t>
      </w:r>
      <w:r w:rsidR="00814930">
        <w:rPr>
          <w:rFonts w:ascii="Verdana" w:eastAsia="Times New Roman" w:hAnsi="Verdana" w:cs="Times New Roman"/>
          <w:color w:val="535353"/>
          <w:sz w:val="18"/>
          <w:szCs w:val="18"/>
        </w:rPr>
        <w:t xml:space="preserve">  </w:t>
      </w:r>
      <w:hyperlink r:id="rId100" w:history="1">
        <w:r w:rsidR="00814930" w:rsidRPr="004A5EE4">
          <w:rPr>
            <w:rStyle w:val="Hyperlink"/>
            <w:rFonts w:ascii="Verdana" w:eastAsia="Times New Roman" w:hAnsi="Verdana" w:cs="Times New Roman"/>
            <w:sz w:val="18"/>
            <w:szCs w:val="18"/>
          </w:rPr>
          <w:t xml:space="preserve">19 </w:t>
        </w:r>
        <w:r w:rsidR="00814930" w:rsidRPr="004A5EE4">
          <w:rPr>
            <w:rStyle w:val="Hyperlink"/>
            <w:rFonts w:ascii="Verdana" w:eastAsia="Times New Roman" w:hAnsi="Verdana" w:cs="Times New Roman"/>
            <w:i/>
            <w:sz w:val="18"/>
            <w:szCs w:val="18"/>
          </w:rPr>
          <w:t>Texas Administrative Code</w:t>
        </w:r>
        <w:r w:rsidR="00814930" w:rsidRPr="004A5EE4">
          <w:rPr>
            <w:rStyle w:val="Hyperlink"/>
            <w:rFonts w:ascii="Verdana" w:eastAsia="Times New Roman" w:hAnsi="Verdana" w:cs="Times New Roman"/>
            <w:sz w:val="18"/>
            <w:szCs w:val="18"/>
          </w:rPr>
          <w:t xml:space="preserve"> </w:t>
        </w:r>
        <w:r w:rsidR="002D7778" w:rsidRPr="004A5EE4">
          <w:rPr>
            <w:rStyle w:val="Hyperlink"/>
            <w:rFonts w:ascii="Verdana" w:eastAsia="Times New Roman" w:hAnsi="Verdana" w:cs="Times New Roman"/>
            <w:sz w:val="18"/>
            <w:szCs w:val="18"/>
          </w:rPr>
          <w:t>§</w:t>
        </w:r>
        <w:r w:rsidR="00814930" w:rsidRPr="004A5EE4">
          <w:rPr>
            <w:rStyle w:val="Hyperlink"/>
            <w:rFonts w:ascii="Verdana" w:eastAsia="Times New Roman" w:hAnsi="Verdana" w:cs="Times New Roman"/>
            <w:sz w:val="18"/>
            <w:szCs w:val="18"/>
          </w:rPr>
          <w:t>1.112</w:t>
        </w:r>
      </w:hyperlink>
      <w:r w:rsidR="00814930">
        <w:rPr>
          <w:rFonts w:ascii="Verdana" w:eastAsia="Times New Roman" w:hAnsi="Verdana" w:cs="Times New Roman"/>
          <w:sz w:val="18"/>
          <w:szCs w:val="18"/>
        </w:rPr>
        <w:t>.</w:t>
      </w:r>
    </w:p>
    <w:p w:rsidR="007B3502" w:rsidRPr="00D67401" w:rsidRDefault="007B3502" w:rsidP="00156576">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7B3502" w:rsidRDefault="001C2A1E" w:rsidP="00156576">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113BBD" w:rsidRPr="00113BBD" w:rsidRDefault="00113BBD" w:rsidP="001D689C">
      <w:pPr>
        <w:pStyle w:val="Heading1"/>
        <w:rPr>
          <w:rFonts w:eastAsia="Times New Roman" w:cs="Times New Roman"/>
          <w:color w:val="535353"/>
        </w:rPr>
      </w:pPr>
      <w:bookmarkStart w:id="27" w:name="_HEALTH"/>
      <w:bookmarkEnd w:id="27"/>
      <w:r w:rsidRPr="0021337F">
        <w:rPr>
          <w:rFonts w:eastAsia="Times New Roman"/>
        </w:rPr>
        <w:lastRenderedPageBreak/>
        <w:t>HEALTH</w:t>
      </w:r>
    </w:p>
    <w:p w:rsid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113BBD" w:rsidRPr="00113BBD">
        <w:rPr>
          <w:rFonts w:ascii="Verdana" w:eastAsia="Times New Roman" w:hAnsi="Verdana" w:cs="Times New Roman"/>
          <w:color w:val="535353"/>
          <w:sz w:val="18"/>
          <w:szCs w:val="18"/>
        </w:rPr>
        <w:t xml:space="preserve">Does the catalog contain language on AIDS/HIV consistent with </w:t>
      </w:r>
      <w:hyperlink r:id="rId101" w:anchor="51.919" w:history="1">
        <w:r w:rsidR="00113BBD" w:rsidRPr="00A113F0">
          <w:rPr>
            <w:rStyle w:val="Hyperlink"/>
            <w:rFonts w:ascii="Verdana" w:eastAsia="Times New Roman" w:hAnsi="Verdana" w:cs="Times New Roman"/>
            <w:i/>
            <w:sz w:val="18"/>
            <w:szCs w:val="18"/>
          </w:rPr>
          <w:t>Texas Education Code</w:t>
        </w:r>
        <w:r w:rsidR="00113BBD" w:rsidRPr="00A113F0">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113BBD" w:rsidRPr="00A113F0">
          <w:rPr>
            <w:rStyle w:val="Hyperlink"/>
            <w:rFonts w:ascii="Verdana" w:eastAsia="Times New Roman" w:hAnsi="Verdana" w:cs="Times New Roman"/>
            <w:sz w:val="18"/>
            <w:szCs w:val="18"/>
          </w:rPr>
          <w:t>51.919</w:t>
        </w:r>
      </w:hyperlink>
      <w:r w:rsidR="00113BBD" w:rsidRPr="00113BBD">
        <w:rPr>
          <w:rFonts w:ascii="Verdana" w:eastAsia="Times New Roman" w:hAnsi="Verdana" w:cs="Times New Roman"/>
          <w:color w:val="535353"/>
          <w:sz w:val="18"/>
          <w:szCs w:val="18"/>
        </w:rPr>
        <w:t xml:space="preserve"> requiring, at a minimum, that students be made aware of </w:t>
      </w:r>
      <w:r w:rsidR="002D7778">
        <w:rPr>
          <w:rFonts w:ascii="Verdana" w:eastAsia="Times New Roman" w:hAnsi="Verdana" w:cs="Times New Roman"/>
          <w:color w:val="535353"/>
          <w:sz w:val="18"/>
          <w:szCs w:val="18"/>
        </w:rPr>
        <w:t xml:space="preserve">the </w:t>
      </w:r>
      <w:r w:rsidR="00113BBD" w:rsidRPr="00113BBD">
        <w:rPr>
          <w:rFonts w:ascii="Verdana" w:eastAsia="Times New Roman" w:hAnsi="Verdana" w:cs="Times New Roman"/>
          <w:color w:val="535353"/>
          <w:sz w:val="18"/>
          <w:szCs w:val="18"/>
        </w:rPr>
        <w:t xml:space="preserve">availability of </w:t>
      </w:r>
      <w:r w:rsidR="002D7778">
        <w:rPr>
          <w:rFonts w:ascii="Verdana" w:eastAsia="Times New Roman" w:hAnsi="Verdana" w:cs="Times New Roman"/>
          <w:color w:val="535353"/>
          <w:sz w:val="18"/>
          <w:szCs w:val="18"/>
        </w:rPr>
        <w:t xml:space="preserve">the </w:t>
      </w:r>
      <w:r w:rsidR="00113BBD" w:rsidRPr="00113BBD">
        <w:rPr>
          <w:rFonts w:ascii="Verdana" w:eastAsia="Times New Roman" w:hAnsi="Verdana" w:cs="Times New Roman"/>
          <w:color w:val="535353"/>
          <w:sz w:val="18"/>
          <w:szCs w:val="18"/>
        </w:rPr>
        <w:t>institutional policy and offered educational materials?</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P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630A79">
        <w:rPr>
          <w:rFonts w:ascii="Verdana" w:eastAsia="Times New Roman" w:hAnsi="Verdana" w:cs="Times New Roman"/>
          <w:b/>
          <w:i/>
          <w:color w:val="984806" w:themeColor="accent6" w:themeShade="80"/>
          <w:sz w:val="18"/>
          <w:szCs w:val="18"/>
          <w:u w:val="single"/>
        </w:rPr>
        <w:t xml:space="preserve">AMENDED </w:t>
      </w:r>
      <w:r w:rsidR="00113BBD" w:rsidRPr="00113BBD">
        <w:rPr>
          <w:rFonts w:ascii="Verdana" w:eastAsia="Times New Roman" w:hAnsi="Verdana" w:cs="Times New Roman"/>
          <w:color w:val="535353"/>
          <w:sz w:val="18"/>
          <w:szCs w:val="18"/>
        </w:rPr>
        <w:t>Does the catalog provide information about the risk of contagious diseases</w:t>
      </w:r>
      <w:r w:rsidR="00630A79">
        <w:rPr>
          <w:rFonts w:ascii="Verdana" w:eastAsia="Times New Roman" w:hAnsi="Verdana" w:cs="Times New Roman"/>
          <w:color w:val="535353"/>
          <w:sz w:val="18"/>
          <w:szCs w:val="18"/>
        </w:rPr>
        <w:t>, including the consequences of not being current on immunizations, the age gr</w:t>
      </w:r>
      <w:r w:rsidR="002D7778">
        <w:rPr>
          <w:rFonts w:ascii="Verdana" w:eastAsia="Times New Roman" w:hAnsi="Verdana" w:cs="Times New Roman"/>
          <w:color w:val="535353"/>
          <w:sz w:val="18"/>
          <w:szCs w:val="18"/>
        </w:rPr>
        <w:t>oups most vulnerable to vaccine-</w:t>
      </w:r>
      <w:r w:rsidR="00630A79">
        <w:rPr>
          <w:rFonts w:ascii="Verdana" w:eastAsia="Times New Roman" w:hAnsi="Verdana" w:cs="Times New Roman"/>
          <w:color w:val="535353"/>
          <w:sz w:val="18"/>
          <w:szCs w:val="18"/>
        </w:rPr>
        <w:t>preventable diseases, local providers of immunization services,</w:t>
      </w:r>
      <w:r w:rsidR="00113BBD" w:rsidRPr="00113BBD">
        <w:rPr>
          <w:rFonts w:ascii="Verdana" w:eastAsia="Times New Roman" w:hAnsi="Verdana" w:cs="Times New Roman"/>
          <w:color w:val="535353"/>
          <w:sz w:val="18"/>
          <w:szCs w:val="18"/>
        </w:rPr>
        <w:t xml:space="preserve"> and inform students about immunization requirements in accordance with </w:t>
      </w:r>
      <w:hyperlink r:id="rId102" w:anchor="51.933" w:history="1">
        <w:r w:rsidR="00113BBD" w:rsidRPr="00A113F0">
          <w:rPr>
            <w:rStyle w:val="Hyperlink"/>
            <w:rFonts w:ascii="Verdana" w:eastAsia="Times New Roman" w:hAnsi="Verdana" w:cs="Times New Roman"/>
            <w:i/>
            <w:sz w:val="18"/>
            <w:szCs w:val="18"/>
          </w:rPr>
          <w:t>Texas</w:t>
        </w:r>
        <w:r w:rsidR="00113BBD" w:rsidRPr="00A113F0">
          <w:rPr>
            <w:rStyle w:val="Hyperlink"/>
            <w:rFonts w:ascii="Verdana" w:eastAsia="Times New Roman" w:hAnsi="Verdana" w:cs="Times New Roman"/>
            <w:sz w:val="18"/>
            <w:szCs w:val="18"/>
          </w:rPr>
          <w:t xml:space="preserve"> </w:t>
        </w:r>
        <w:r w:rsidR="00113BBD" w:rsidRPr="00A113F0">
          <w:rPr>
            <w:rStyle w:val="Hyperlink"/>
            <w:rFonts w:ascii="Verdana" w:eastAsia="Times New Roman" w:hAnsi="Verdana" w:cs="Times New Roman"/>
            <w:i/>
            <w:sz w:val="18"/>
            <w:szCs w:val="18"/>
          </w:rPr>
          <w:t>Education</w:t>
        </w:r>
        <w:r w:rsidR="00113BBD" w:rsidRPr="00A113F0">
          <w:rPr>
            <w:rStyle w:val="Hyperlink"/>
            <w:rFonts w:ascii="Verdana" w:eastAsia="Times New Roman" w:hAnsi="Verdana" w:cs="Times New Roman"/>
            <w:sz w:val="18"/>
            <w:szCs w:val="18"/>
          </w:rPr>
          <w:t xml:space="preserve"> </w:t>
        </w:r>
        <w:r w:rsidR="00113BBD" w:rsidRPr="00A113F0">
          <w:rPr>
            <w:rStyle w:val="Hyperlink"/>
            <w:rFonts w:ascii="Verdana" w:eastAsia="Times New Roman" w:hAnsi="Verdana" w:cs="Times New Roman"/>
            <w:i/>
            <w:sz w:val="18"/>
            <w:szCs w:val="18"/>
          </w:rPr>
          <w:t>Code</w:t>
        </w:r>
        <w:r w:rsidR="00113BBD" w:rsidRPr="00A113F0">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113BBD" w:rsidRPr="00A113F0">
          <w:rPr>
            <w:rStyle w:val="Hyperlink"/>
            <w:rFonts w:ascii="Verdana" w:eastAsia="Times New Roman" w:hAnsi="Verdana" w:cs="Times New Roman"/>
            <w:sz w:val="18"/>
            <w:szCs w:val="18"/>
          </w:rPr>
          <w:t>51.933</w:t>
        </w:r>
      </w:hyperlink>
      <w:r w:rsidR="00113BBD" w:rsidRPr="00113BBD">
        <w:rPr>
          <w:rFonts w:ascii="Verdana" w:eastAsia="Times New Roman" w:hAnsi="Verdana" w:cs="Times New Roman"/>
          <w:color w:val="535353"/>
          <w:sz w:val="18"/>
          <w:szCs w:val="18"/>
        </w:rPr>
        <w:t xml:space="preserve">?  And do the immunization requirements make clear that a Hepatitis B vaccination applies only to students enrolled in a course of study that involves potential exposure to human or animal blood or bodily fluids?  </w:t>
      </w:r>
      <w:hyperlink r:id="rId103" w:anchor="51.933" w:history="1">
        <w:r w:rsidR="00113BBD" w:rsidRPr="00A113F0">
          <w:rPr>
            <w:rStyle w:val="Hyperlink"/>
            <w:rFonts w:ascii="Verdana" w:eastAsia="Times New Roman" w:hAnsi="Verdana" w:cs="Times New Roman"/>
            <w:i/>
            <w:sz w:val="18"/>
            <w:szCs w:val="18"/>
          </w:rPr>
          <w:t>Texas</w:t>
        </w:r>
        <w:r w:rsidR="00113BBD" w:rsidRPr="00A113F0">
          <w:rPr>
            <w:rStyle w:val="Hyperlink"/>
            <w:rFonts w:ascii="Verdana" w:eastAsia="Times New Roman" w:hAnsi="Verdana" w:cs="Times New Roman"/>
            <w:sz w:val="18"/>
            <w:szCs w:val="18"/>
          </w:rPr>
          <w:t xml:space="preserve"> </w:t>
        </w:r>
        <w:r w:rsidR="00113BBD" w:rsidRPr="00A113F0">
          <w:rPr>
            <w:rStyle w:val="Hyperlink"/>
            <w:rFonts w:ascii="Verdana" w:eastAsia="Times New Roman" w:hAnsi="Verdana" w:cs="Times New Roman"/>
            <w:i/>
            <w:sz w:val="18"/>
            <w:szCs w:val="18"/>
          </w:rPr>
          <w:t>Education</w:t>
        </w:r>
        <w:r w:rsidR="00113BBD" w:rsidRPr="00A113F0">
          <w:rPr>
            <w:rStyle w:val="Hyperlink"/>
            <w:rFonts w:ascii="Verdana" w:eastAsia="Times New Roman" w:hAnsi="Verdana" w:cs="Times New Roman"/>
            <w:sz w:val="18"/>
            <w:szCs w:val="18"/>
          </w:rPr>
          <w:t xml:space="preserve"> </w:t>
        </w:r>
        <w:r w:rsidR="00113BBD" w:rsidRPr="00A113F0">
          <w:rPr>
            <w:rStyle w:val="Hyperlink"/>
            <w:rFonts w:ascii="Verdana" w:eastAsia="Times New Roman" w:hAnsi="Verdana" w:cs="Times New Roman"/>
            <w:i/>
            <w:sz w:val="18"/>
            <w:szCs w:val="18"/>
          </w:rPr>
          <w:t>Code</w:t>
        </w:r>
        <w:r w:rsidR="00113BBD" w:rsidRPr="00A113F0">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113BBD" w:rsidRPr="00A113F0">
          <w:rPr>
            <w:rStyle w:val="Hyperlink"/>
            <w:rFonts w:ascii="Verdana" w:eastAsia="Times New Roman" w:hAnsi="Verdana" w:cs="Times New Roman"/>
            <w:sz w:val="18"/>
            <w:szCs w:val="18"/>
          </w:rPr>
          <w:t>51.933</w:t>
        </w:r>
      </w:hyperlink>
      <w:r w:rsidR="00113BBD" w:rsidRPr="00113BBD">
        <w:rPr>
          <w:rFonts w:ascii="Verdana" w:eastAsia="Times New Roman" w:hAnsi="Verdana" w:cs="Times New Roman"/>
          <w:color w:val="535353"/>
          <w:sz w:val="18"/>
          <w:szCs w:val="18"/>
        </w:rPr>
        <w:t>.</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Pr="00113BBD" w:rsidRDefault="00BA7AAF" w:rsidP="00714018">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113BBD" w:rsidRPr="00113BBD">
        <w:rPr>
          <w:rFonts w:ascii="Verdana" w:eastAsia="Times New Roman" w:hAnsi="Verdana" w:cs="Times New Roman"/>
          <w:color w:val="535353"/>
          <w:sz w:val="18"/>
          <w:szCs w:val="18"/>
        </w:rPr>
        <w:t>Does the catalog inform new students about the institution's method of distributing information about bacterial meningitis? Do the immunization requirement</w:t>
      </w:r>
      <w:r w:rsidR="008A2251">
        <w:rPr>
          <w:rFonts w:ascii="Verdana" w:eastAsia="Times New Roman" w:hAnsi="Verdana" w:cs="Times New Roman"/>
          <w:color w:val="535353"/>
          <w:sz w:val="18"/>
          <w:szCs w:val="18"/>
        </w:rPr>
        <w:t>s</w:t>
      </w:r>
      <w:r w:rsidR="00113BBD" w:rsidRPr="00113BBD">
        <w:rPr>
          <w:rFonts w:ascii="Verdana" w:eastAsia="Times New Roman" w:hAnsi="Verdana" w:cs="Times New Roman"/>
          <w:color w:val="535353"/>
          <w:sz w:val="18"/>
          <w:szCs w:val="18"/>
        </w:rPr>
        <w:t xml:space="preserve"> state that </w:t>
      </w:r>
      <w:r w:rsidR="008A2251">
        <w:rPr>
          <w:rFonts w:ascii="Verdana" w:eastAsia="Times New Roman" w:hAnsi="Verdana" w:cs="Times New Roman"/>
          <w:color w:val="535353"/>
          <w:sz w:val="18"/>
          <w:szCs w:val="18"/>
        </w:rPr>
        <w:t>entering</w:t>
      </w:r>
      <w:r w:rsidR="00113BBD" w:rsidRPr="00113BBD">
        <w:rPr>
          <w:rFonts w:ascii="Verdana" w:eastAsia="Times New Roman" w:hAnsi="Verdana" w:cs="Times New Roman"/>
          <w:color w:val="535353"/>
          <w:sz w:val="18"/>
          <w:szCs w:val="18"/>
        </w:rPr>
        <w:t xml:space="preserve"> students </w:t>
      </w:r>
      <w:r w:rsidR="00FE61DE">
        <w:rPr>
          <w:rFonts w:ascii="Verdana" w:eastAsia="Times New Roman" w:hAnsi="Verdana" w:cs="Times New Roman"/>
          <w:color w:val="535353"/>
          <w:sz w:val="18"/>
          <w:szCs w:val="18"/>
        </w:rPr>
        <w:t xml:space="preserve">21 years of age and younger, </w:t>
      </w:r>
      <w:r w:rsidR="00113BBD" w:rsidRPr="00113BBD">
        <w:rPr>
          <w:rFonts w:ascii="Verdana" w:eastAsia="Times New Roman" w:hAnsi="Verdana" w:cs="Times New Roman"/>
          <w:color w:val="535353"/>
          <w:sz w:val="18"/>
          <w:szCs w:val="18"/>
        </w:rPr>
        <w:t xml:space="preserve">including transfer students, must provide </w:t>
      </w:r>
      <w:r w:rsidR="00FE61DE">
        <w:rPr>
          <w:rFonts w:ascii="Verdana" w:eastAsia="Times New Roman" w:hAnsi="Verdana" w:cs="Times New Roman"/>
          <w:color w:val="535353"/>
          <w:sz w:val="18"/>
          <w:szCs w:val="18"/>
        </w:rPr>
        <w:t>evidence (</w:t>
      </w:r>
      <w:r w:rsidR="00113BBD" w:rsidRPr="00113BBD">
        <w:rPr>
          <w:rFonts w:ascii="Verdana" w:eastAsia="Times New Roman" w:hAnsi="Verdana" w:cs="Times New Roman"/>
          <w:color w:val="535353"/>
          <w:sz w:val="18"/>
          <w:szCs w:val="18"/>
        </w:rPr>
        <w:t xml:space="preserve">a certificate signed by a health practitioner </w:t>
      </w:r>
      <w:r w:rsidR="00FE61DE">
        <w:rPr>
          <w:rFonts w:ascii="Verdana" w:eastAsia="Times New Roman" w:hAnsi="Verdana" w:cs="Times New Roman"/>
          <w:color w:val="535353"/>
          <w:sz w:val="18"/>
          <w:szCs w:val="18"/>
        </w:rPr>
        <w:t>or an official immunization record) show</w:t>
      </w:r>
      <w:r w:rsidR="00113BBD" w:rsidRPr="00113BBD">
        <w:rPr>
          <w:rFonts w:ascii="Verdana" w:eastAsia="Times New Roman" w:hAnsi="Verdana" w:cs="Times New Roman"/>
          <w:color w:val="535353"/>
          <w:sz w:val="18"/>
          <w:szCs w:val="18"/>
        </w:rPr>
        <w:t>ing that the student has been vaccinated against bacterial meningitis</w:t>
      </w:r>
      <w:r w:rsidR="00FE61DE">
        <w:rPr>
          <w:rFonts w:ascii="Verdana" w:eastAsia="Times New Roman" w:hAnsi="Verdana" w:cs="Times New Roman"/>
          <w:color w:val="535353"/>
          <w:sz w:val="18"/>
          <w:szCs w:val="18"/>
        </w:rPr>
        <w:t xml:space="preserve"> during the five years </w:t>
      </w:r>
      <w:r w:rsidR="00714018">
        <w:rPr>
          <w:rFonts w:ascii="Verdana" w:eastAsia="Times New Roman" w:hAnsi="Verdana" w:cs="Times New Roman"/>
          <w:color w:val="535353"/>
          <w:sz w:val="18"/>
          <w:szCs w:val="18"/>
        </w:rPr>
        <w:t>preceding</w:t>
      </w:r>
      <w:r w:rsidR="00FE61DE">
        <w:rPr>
          <w:rFonts w:ascii="Verdana" w:eastAsia="Times New Roman" w:hAnsi="Verdana" w:cs="Times New Roman"/>
          <w:color w:val="535353"/>
          <w:sz w:val="18"/>
          <w:szCs w:val="18"/>
        </w:rPr>
        <w:t xml:space="preserve"> and</w:t>
      </w:r>
      <w:r w:rsidR="00113BBD" w:rsidRPr="00113BBD">
        <w:rPr>
          <w:rFonts w:ascii="Verdana" w:eastAsia="Times New Roman" w:hAnsi="Verdana" w:cs="Times New Roman"/>
          <w:color w:val="535353"/>
          <w:sz w:val="18"/>
          <w:szCs w:val="18"/>
        </w:rPr>
        <w:t xml:space="preserve"> at least 10 days prior to the </w:t>
      </w:r>
      <w:r w:rsidR="00FE61DE">
        <w:rPr>
          <w:rFonts w:ascii="Verdana" w:eastAsia="Times New Roman" w:hAnsi="Verdana" w:cs="Times New Roman"/>
          <w:color w:val="535353"/>
          <w:sz w:val="18"/>
          <w:szCs w:val="18"/>
        </w:rPr>
        <w:t>first day of the semester</w:t>
      </w:r>
      <w:r w:rsidR="00113BBD" w:rsidRPr="00113BBD">
        <w:rPr>
          <w:rFonts w:ascii="Verdana" w:eastAsia="Times New Roman" w:hAnsi="Verdana" w:cs="Times New Roman"/>
          <w:color w:val="535353"/>
          <w:sz w:val="18"/>
          <w:szCs w:val="18"/>
        </w:rPr>
        <w:t xml:space="preserve">? </w:t>
      </w:r>
      <w:r w:rsidR="00FE61DE">
        <w:rPr>
          <w:rFonts w:ascii="Verdana" w:eastAsia="Times New Roman" w:hAnsi="Verdana" w:cs="Times New Roman"/>
          <w:color w:val="535353"/>
          <w:sz w:val="18"/>
          <w:szCs w:val="18"/>
        </w:rPr>
        <w:t xml:space="preserve">And does the information provided include information about how to </w:t>
      </w:r>
      <w:r w:rsidR="00630A79">
        <w:rPr>
          <w:rFonts w:ascii="Verdana" w:eastAsia="Times New Roman" w:hAnsi="Verdana" w:cs="Times New Roman"/>
          <w:color w:val="535353"/>
          <w:sz w:val="18"/>
          <w:szCs w:val="18"/>
        </w:rPr>
        <w:t>claim an exception</w:t>
      </w:r>
      <w:r w:rsidR="00FE61DE">
        <w:rPr>
          <w:rFonts w:ascii="Verdana" w:eastAsia="Times New Roman" w:hAnsi="Verdana" w:cs="Times New Roman"/>
          <w:color w:val="535353"/>
          <w:sz w:val="18"/>
          <w:szCs w:val="18"/>
        </w:rPr>
        <w:t xml:space="preserve"> for reasons of conscience?</w:t>
      </w:r>
      <w:r w:rsidR="00113BBD" w:rsidRPr="00113BBD">
        <w:rPr>
          <w:rFonts w:ascii="Verdana" w:eastAsia="Times New Roman" w:hAnsi="Verdana" w:cs="Times New Roman"/>
          <w:color w:val="535353"/>
          <w:sz w:val="18"/>
          <w:szCs w:val="18"/>
        </w:rPr>
        <w:t xml:space="preserve"> </w:t>
      </w:r>
      <w:hyperlink r:id="rId104" w:anchor="51.9191" w:history="1">
        <w:r w:rsidR="00714018" w:rsidRPr="00A113F0">
          <w:rPr>
            <w:rStyle w:val="Hyperlink"/>
            <w:rFonts w:ascii="Verdana" w:eastAsia="Times New Roman" w:hAnsi="Verdana" w:cs="Times New Roman"/>
            <w:i/>
            <w:sz w:val="18"/>
            <w:szCs w:val="18"/>
          </w:rPr>
          <w:t>Texas Education Code</w:t>
        </w:r>
        <w:r w:rsidR="00714018" w:rsidRPr="00A113F0">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714018" w:rsidRPr="00A113F0">
          <w:rPr>
            <w:rStyle w:val="Hyperlink"/>
            <w:rFonts w:ascii="Verdana" w:eastAsia="Times New Roman" w:hAnsi="Verdana" w:cs="Times New Roman"/>
            <w:sz w:val="18"/>
            <w:szCs w:val="18"/>
          </w:rPr>
          <w:t>51.9191</w:t>
        </w:r>
      </w:hyperlink>
      <w:r w:rsidR="00714018">
        <w:rPr>
          <w:rFonts w:ascii="Verdana" w:eastAsia="Times New Roman" w:hAnsi="Verdana" w:cs="Times New Roman"/>
          <w:color w:val="535353"/>
          <w:sz w:val="18"/>
          <w:szCs w:val="18"/>
        </w:rPr>
        <w:t xml:space="preserve">; </w:t>
      </w:r>
      <w:hyperlink r:id="rId105" w:anchor="51.9192" w:history="1">
        <w:r w:rsidR="00113BBD" w:rsidRPr="00A113F0">
          <w:rPr>
            <w:rStyle w:val="Hyperlink"/>
            <w:rFonts w:ascii="Verdana" w:eastAsia="Times New Roman" w:hAnsi="Verdana" w:cs="Times New Roman"/>
            <w:i/>
            <w:sz w:val="18"/>
            <w:szCs w:val="18"/>
          </w:rPr>
          <w:t>Texas</w:t>
        </w:r>
        <w:r w:rsidR="00113BBD" w:rsidRPr="00A113F0">
          <w:rPr>
            <w:rStyle w:val="Hyperlink"/>
            <w:rFonts w:ascii="Verdana" w:eastAsia="Times New Roman" w:hAnsi="Verdana" w:cs="Times New Roman"/>
            <w:sz w:val="18"/>
            <w:szCs w:val="18"/>
          </w:rPr>
          <w:t xml:space="preserve"> </w:t>
        </w:r>
        <w:r w:rsidR="00113BBD" w:rsidRPr="00A113F0">
          <w:rPr>
            <w:rStyle w:val="Hyperlink"/>
            <w:rFonts w:ascii="Verdana" w:eastAsia="Times New Roman" w:hAnsi="Verdana" w:cs="Times New Roman"/>
            <w:i/>
            <w:sz w:val="18"/>
            <w:szCs w:val="18"/>
          </w:rPr>
          <w:t>Education Code</w:t>
        </w:r>
        <w:r w:rsidR="00113BBD" w:rsidRPr="00A113F0">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113BBD" w:rsidRPr="00A113F0">
          <w:rPr>
            <w:rStyle w:val="Hyperlink"/>
            <w:rFonts w:ascii="Verdana" w:eastAsia="Times New Roman" w:hAnsi="Verdana" w:cs="Times New Roman"/>
            <w:sz w:val="18"/>
            <w:szCs w:val="18"/>
          </w:rPr>
          <w:t>51.919</w:t>
        </w:r>
        <w:r w:rsidR="00BA234E">
          <w:rPr>
            <w:rStyle w:val="Hyperlink"/>
            <w:rFonts w:ascii="Verdana" w:eastAsia="Times New Roman" w:hAnsi="Verdana" w:cs="Times New Roman"/>
            <w:sz w:val="18"/>
            <w:szCs w:val="18"/>
          </w:rPr>
          <w:t>2</w:t>
        </w:r>
      </w:hyperlink>
      <w:r w:rsidR="00113BBD" w:rsidRPr="00113BBD">
        <w:rPr>
          <w:rFonts w:ascii="Verdana" w:eastAsia="Times New Roman" w:hAnsi="Verdana" w:cs="Times New Roman"/>
          <w:color w:val="535353"/>
          <w:sz w:val="18"/>
          <w:szCs w:val="18"/>
        </w:rPr>
        <w:t xml:space="preserve">; </w:t>
      </w:r>
      <w:hyperlink r:id="rId106" w:history="1">
        <w:r w:rsidR="00113BBD" w:rsidRPr="00A113F0">
          <w:rPr>
            <w:rStyle w:val="Hyperlink"/>
            <w:rFonts w:ascii="Verdana" w:eastAsia="Times New Roman" w:hAnsi="Verdana" w:cs="Times New Roman"/>
            <w:sz w:val="18"/>
            <w:szCs w:val="18"/>
          </w:rPr>
          <w:t xml:space="preserve">19 </w:t>
        </w:r>
        <w:r w:rsidR="00113BBD" w:rsidRPr="00A113F0">
          <w:rPr>
            <w:rStyle w:val="Hyperlink"/>
            <w:rFonts w:ascii="Verdana" w:eastAsia="Times New Roman" w:hAnsi="Verdana" w:cs="Times New Roman"/>
            <w:i/>
            <w:sz w:val="18"/>
            <w:szCs w:val="18"/>
          </w:rPr>
          <w:t>Texas Administrative Code</w:t>
        </w:r>
        <w:r w:rsidR="00113BBD" w:rsidRPr="00A113F0">
          <w:rPr>
            <w:rStyle w:val="Hyperlink"/>
            <w:rFonts w:ascii="Verdana" w:eastAsia="Times New Roman" w:hAnsi="Verdana" w:cs="Times New Roman"/>
            <w:sz w:val="18"/>
            <w:szCs w:val="18"/>
          </w:rPr>
          <w:t xml:space="preserve"> 21.610</w:t>
        </w:r>
      </w:hyperlink>
      <w:r w:rsidR="00113BBD" w:rsidRPr="00113BBD">
        <w:rPr>
          <w:rFonts w:ascii="Verdana" w:eastAsia="Times New Roman" w:hAnsi="Verdana" w:cs="Times New Roman"/>
          <w:color w:val="535353"/>
          <w:sz w:val="18"/>
          <w:szCs w:val="18"/>
        </w:rPr>
        <w:t xml:space="preserve"> et seq.</w:t>
      </w:r>
      <w:r w:rsidR="00D968C6">
        <w:rPr>
          <w:rFonts w:ascii="Verdana" w:eastAsia="Times New Roman" w:hAnsi="Verdana" w:cs="Times New Roman"/>
          <w:color w:val="535353"/>
          <w:sz w:val="18"/>
          <w:szCs w:val="18"/>
        </w:rPr>
        <w:t xml:space="preserve"> See also </w:t>
      </w:r>
      <w:hyperlink r:id="rId107" w:history="1">
        <w:r w:rsidR="00D968C6" w:rsidRPr="00D968C6">
          <w:rPr>
            <w:rStyle w:val="Hyperlink"/>
            <w:rFonts w:ascii="Verdana" w:eastAsia="Times New Roman" w:hAnsi="Verdana" w:cs="Times New Roman"/>
            <w:sz w:val="18"/>
            <w:szCs w:val="18"/>
          </w:rPr>
          <w:t>THECB Meningitis</w:t>
        </w:r>
      </w:hyperlink>
      <w:r w:rsidR="00D968C6">
        <w:rPr>
          <w:rFonts w:ascii="Verdana" w:eastAsia="Times New Roman" w:hAnsi="Verdana" w:cs="Times New Roman"/>
          <w:color w:val="535353"/>
          <w:sz w:val="18"/>
          <w:szCs w:val="18"/>
        </w:rPr>
        <w:t>.</w:t>
      </w:r>
      <w:r w:rsidR="00303BE6">
        <w:rPr>
          <w:rFonts w:ascii="Verdana" w:eastAsia="Times New Roman" w:hAnsi="Verdana" w:cs="Times New Roman"/>
          <w:color w:val="535353"/>
          <w:sz w:val="18"/>
          <w:szCs w:val="18"/>
        </w:rPr>
        <w:t xml:space="preserve"> </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P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630A79">
        <w:rPr>
          <w:rFonts w:ascii="Verdana" w:eastAsia="Times New Roman" w:hAnsi="Verdana" w:cs="Times New Roman"/>
          <w:color w:val="984806" w:themeColor="accent6" w:themeShade="80"/>
          <w:sz w:val="18"/>
          <w:szCs w:val="18"/>
        </w:rPr>
        <w:t xml:space="preserve">For </w:t>
      </w:r>
      <w:r w:rsidR="00630A79" w:rsidRPr="00113BBD">
        <w:rPr>
          <w:rFonts w:ascii="Verdana" w:eastAsia="Times New Roman" w:hAnsi="Verdana" w:cs="Times New Roman"/>
          <w:color w:val="535353"/>
          <w:sz w:val="18"/>
          <w:szCs w:val="18"/>
        </w:rPr>
        <w:t>students of the medical and dental units</w:t>
      </w:r>
      <w:r w:rsidR="00630A79">
        <w:rPr>
          <w:rFonts w:ascii="Verdana" w:eastAsia="Times New Roman" w:hAnsi="Verdana" w:cs="Times New Roman"/>
          <w:color w:val="535353"/>
          <w:sz w:val="18"/>
          <w:szCs w:val="18"/>
        </w:rPr>
        <w:t>, d</w:t>
      </w:r>
      <w:r w:rsidR="00113BBD" w:rsidRPr="00113BBD">
        <w:rPr>
          <w:rFonts w:ascii="Verdana" w:eastAsia="Times New Roman" w:hAnsi="Verdana" w:cs="Times New Roman"/>
          <w:color w:val="535353"/>
          <w:sz w:val="18"/>
          <w:szCs w:val="18"/>
        </w:rPr>
        <w:t>oes the catalog inform</w:t>
      </w:r>
      <w:r w:rsidR="00630A79">
        <w:rPr>
          <w:rFonts w:ascii="Verdana" w:eastAsia="Times New Roman" w:hAnsi="Verdana" w:cs="Times New Roman"/>
          <w:color w:val="535353"/>
          <w:sz w:val="18"/>
          <w:szCs w:val="18"/>
        </w:rPr>
        <w:t xml:space="preserve"> them</w:t>
      </w:r>
      <w:r w:rsidR="00113BBD" w:rsidRPr="00113BBD">
        <w:rPr>
          <w:rFonts w:ascii="Verdana" w:eastAsia="Times New Roman" w:hAnsi="Verdana" w:cs="Times New Roman"/>
          <w:color w:val="535353"/>
          <w:sz w:val="18"/>
          <w:szCs w:val="18"/>
        </w:rPr>
        <w:t xml:space="preserve"> that health insurance is required for enrollment? </w:t>
      </w:r>
      <w:hyperlink r:id="rId108" w:anchor="51.952" w:history="1">
        <w:r w:rsidR="00113BBD" w:rsidRPr="00A113F0">
          <w:rPr>
            <w:rStyle w:val="Hyperlink"/>
            <w:rFonts w:ascii="Verdana" w:eastAsia="Times New Roman" w:hAnsi="Verdana" w:cs="Times New Roman"/>
            <w:i/>
            <w:sz w:val="18"/>
            <w:szCs w:val="18"/>
          </w:rPr>
          <w:t>Texas</w:t>
        </w:r>
        <w:r w:rsidR="00113BBD" w:rsidRPr="00A113F0">
          <w:rPr>
            <w:rStyle w:val="Hyperlink"/>
            <w:rFonts w:ascii="Verdana" w:eastAsia="Times New Roman" w:hAnsi="Verdana" w:cs="Times New Roman"/>
            <w:sz w:val="18"/>
            <w:szCs w:val="18"/>
          </w:rPr>
          <w:t xml:space="preserve"> </w:t>
        </w:r>
        <w:r w:rsidR="00113BBD" w:rsidRPr="00A113F0">
          <w:rPr>
            <w:rStyle w:val="Hyperlink"/>
            <w:rFonts w:ascii="Verdana" w:eastAsia="Times New Roman" w:hAnsi="Verdana" w:cs="Times New Roman"/>
            <w:i/>
            <w:sz w:val="18"/>
            <w:szCs w:val="18"/>
          </w:rPr>
          <w:t>Education</w:t>
        </w:r>
        <w:r w:rsidR="00113BBD" w:rsidRPr="00A113F0">
          <w:rPr>
            <w:rStyle w:val="Hyperlink"/>
            <w:rFonts w:ascii="Verdana" w:eastAsia="Times New Roman" w:hAnsi="Verdana" w:cs="Times New Roman"/>
            <w:sz w:val="18"/>
            <w:szCs w:val="18"/>
          </w:rPr>
          <w:t xml:space="preserve"> </w:t>
        </w:r>
        <w:r w:rsidR="00113BBD" w:rsidRPr="00A113F0">
          <w:rPr>
            <w:rStyle w:val="Hyperlink"/>
            <w:rFonts w:ascii="Verdana" w:eastAsia="Times New Roman" w:hAnsi="Verdana" w:cs="Times New Roman"/>
            <w:i/>
            <w:sz w:val="18"/>
            <w:szCs w:val="18"/>
          </w:rPr>
          <w:t>Code</w:t>
        </w:r>
        <w:r w:rsidR="00113BBD" w:rsidRPr="00A113F0">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113BBD" w:rsidRPr="00A113F0">
          <w:rPr>
            <w:rStyle w:val="Hyperlink"/>
            <w:rFonts w:ascii="Verdana" w:eastAsia="Times New Roman" w:hAnsi="Verdana" w:cs="Times New Roman"/>
            <w:sz w:val="18"/>
            <w:szCs w:val="18"/>
          </w:rPr>
          <w:t>51.952</w:t>
        </w:r>
      </w:hyperlink>
      <w:r w:rsidR="00113BBD" w:rsidRPr="00113BBD">
        <w:rPr>
          <w:rFonts w:ascii="Verdana" w:eastAsia="Times New Roman" w:hAnsi="Verdana" w:cs="Times New Roman"/>
          <w:color w:val="535353"/>
          <w:sz w:val="18"/>
          <w:szCs w:val="18"/>
        </w:rPr>
        <w:t>.</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lastRenderedPageBreak/>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113BBD" w:rsidRPr="00113BBD">
        <w:rPr>
          <w:rFonts w:ascii="Verdana" w:eastAsia="Times New Roman" w:hAnsi="Verdana" w:cs="Times New Roman"/>
          <w:color w:val="535353"/>
          <w:sz w:val="18"/>
          <w:szCs w:val="18"/>
        </w:rPr>
        <w:t xml:space="preserve">Does the catalog inform international students of the International Student Health Insurance Requirements?  </w:t>
      </w:r>
      <w:hyperlink r:id="rId109" w:history="1">
        <w:r w:rsidR="00113BBD" w:rsidRPr="00A113F0">
          <w:rPr>
            <w:rStyle w:val="Hyperlink"/>
            <w:rFonts w:ascii="Verdana" w:eastAsia="Times New Roman" w:hAnsi="Verdana" w:cs="Times New Roman"/>
            <w:sz w:val="18"/>
            <w:szCs w:val="18"/>
          </w:rPr>
          <w:t xml:space="preserve">Regents' </w:t>
        </w:r>
        <w:r w:rsidR="00113BBD" w:rsidRPr="00A113F0">
          <w:rPr>
            <w:rStyle w:val="Hyperlink"/>
            <w:rFonts w:ascii="Verdana" w:eastAsia="Times New Roman" w:hAnsi="Verdana" w:cs="Times New Roman"/>
            <w:i/>
            <w:sz w:val="18"/>
            <w:szCs w:val="18"/>
          </w:rPr>
          <w:t>Rules</w:t>
        </w:r>
        <w:r w:rsidR="00113BBD" w:rsidRPr="00A113F0">
          <w:rPr>
            <w:rStyle w:val="Hyperlink"/>
            <w:rFonts w:ascii="Verdana" w:eastAsia="Times New Roman" w:hAnsi="Verdana" w:cs="Times New Roman"/>
            <w:sz w:val="18"/>
            <w:szCs w:val="18"/>
          </w:rPr>
          <w:t xml:space="preserve"> </w:t>
        </w:r>
        <w:r w:rsidR="00113BBD" w:rsidRPr="00A113F0">
          <w:rPr>
            <w:rStyle w:val="Hyperlink"/>
            <w:rFonts w:ascii="Verdana" w:eastAsia="Times New Roman" w:hAnsi="Verdana" w:cs="Times New Roman"/>
            <w:i/>
            <w:sz w:val="18"/>
            <w:szCs w:val="18"/>
          </w:rPr>
          <w:t>and</w:t>
        </w:r>
        <w:r w:rsidR="00113BBD" w:rsidRPr="00A113F0">
          <w:rPr>
            <w:rStyle w:val="Hyperlink"/>
            <w:rFonts w:ascii="Verdana" w:eastAsia="Times New Roman" w:hAnsi="Verdana" w:cs="Times New Roman"/>
            <w:sz w:val="18"/>
            <w:szCs w:val="18"/>
          </w:rPr>
          <w:t xml:space="preserve"> </w:t>
        </w:r>
        <w:r w:rsidR="00113BBD" w:rsidRPr="00A113F0">
          <w:rPr>
            <w:rStyle w:val="Hyperlink"/>
            <w:rFonts w:ascii="Verdana" w:eastAsia="Times New Roman" w:hAnsi="Verdana" w:cs="Times New Roman"/>
            <w:i/>
            <w:sz w:val="18"/>
            <w:szCs w:val="18"/>
          </w:rPr>
          <w:t>Regulations</w:t>
        </w:r>
        <w:r w:rsidR="00113BBD" w:rsidRPr="00A113F0">
          <w:rPr>
            <w:rStyle w:val="Hyperlink"/>
            <w:rFonts w:ascii="Verdana" w:eastAsia="Times New Roman" w:hAnsi="Verdana" w:cs="Times New Roman"/>
            <w:sz w:val="18"/>
            <w:szCs w:val="18"/>
          </w:rPr>
          <w:t>, Rule 50402</w:t>
        </w:r>
      </w:hyperlink>
      <w:r w:rsidR="00113BBD" w:rsidRPr="00113BBD">
        <w:rPr>
          <w:rFonts w:ascii="Verdana" w:eastAsia="Times New Roman" w:hAnsi="Verdana" w:cs="Times New Roman"/>
          <w:color w:val="535353"/>
          <w:sz w:val="18"/>
          <w:szCs w:val="18"/>
        </w:rPr>
        <w:t>.</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7B3502" w:rsidRDefault="007F522B" w:rsidP="00C24FFB">
      <w:pPr>
        <w:spacing w:after="240" w:line="240" w:lineRule="atLeast"/>
        <w:ind w:left="360" w:hanging="360"/>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814930" w:rsidRPr="0021337F" w:rsidRDefault="00814930" w:rsidP="00814930">
      <w:pPr>
        <w:pStyle w:val="Heading1"/>
        <w:rPr>
          <w:rFonts w:eastAsia="Times New Roman"/>
        </w:rPr>
      </w:pPr>
      <w:r>
        <w:t>LIABILITY INSURANCE – FIELD EXPERIENCE COURSES</w:t>
      </w:r>
      <w:r w:rsidRPr="0021337F">
        <w:rPr>
          <w:rFonts w:eastAsia="Times New Roman"/>
        </w:rPr>
        <w:t xml:space="preserve"> </w:t>
      </w:r>
    </w:p>
    <w:p w:rsidR="00814930" w:rsidRDefault="00814930" w:rsidP="00814930">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Pr>
          <w:rFonts w:ascii="Verdana" w:eastAsia="Times New Roman" w:hAnsi="Verdana" w:cs="Times New Roman"/>
          <w:color w:val="984806" w:themeColor="accent6" w:themeShade="80"/>
          <w:sz w:val="18"/>
          <w:szCs w:val="18"/>
        </w:rPr>
        <w:t>If the institution requ</w:t>
      </w:r>
      <w:r w:rsidR="002D7778">
        <w:rPr>
          <w:rFonts w:ascii="Verdana" w:eastAsia="Times New Roman" w:hAnsi="Verdana" w:cs="Times New Roman"/>
          <w:color w:val="984806" w:themeColor="accent6" w:themeShade="80"/>
          <w:sz w:val="18"/>
          <w:szCs w:val="18"/>
        </w:rPr>
        <w:t>ires students in enrolled in fi</w:t>
      </w:r>
      <w:r>
        <w:rPr>
          <w:rFonts w:ascii="Verdana" w:eastAsia="Times New Roman" w:hAnsi="Verdana" w:cs="Times New Roman"/>
          <w:color w:val="984806" w:themeColor="accent6" w:themeShade="80"/>
          <w:sz w:val="18"/>
          <w:szCs w:val="18"/>
        </w:rPr>
        <w:t>e</w:t>
      </w:r>
      <w:r w:rsidR="002D7778">
        <w:rPr>
          <w:rFonts w:ascii="Verdana" w:eastAsia="Times New Roman" w:hAnsi="Verdana" w:cs="Times New Roman"/>
          <w:color w:val="984806" w:themeColor="accent6" w:themeShade="80"/>
          <w:sz w:val="18"/>
          <w:szCs w:val="18"/>
        </w:rPr>
        <w:t>l</w:t>
      </w:r>
      <w:r>
        <w:rPr>
          <w:rFonts w:ascii="Verdana" w:eastAsia="Times New Roman" w:hAnsi="Verdana" w:cs="Times New Roman"/>
          <w:color w:val="984806" w:themeColor="accent6" w:themeShade="80"/>
          <w:sz w:val="18"/>
          <w:szCs w:val="18"/>
        </w:rPr>
        <w:t xml:space="preserve">d experience courses to show evidence of student liability insurance when enrolled in field experience courses which utilize off-campus facilities, if such facilities require the insurance, does the </w:t>
      </w:r>
      <w:r w:rsidRPr="00113BBD">
        <w:rPr>
          <w:rFonts w:ascii="Verdana" w:eastAsia="Times New Roman" w:hAnsi="Verdana" w:cs="Times New Roman"/>
          <w:color w:val="535353"/>
          <w:sz w:val="18"/>
          <w:szCs w:val="18"/>
        </w:rPr>
        <w:t xml:space="preserve">catalog </w:t>
      </w:r>
      <w:r>
        <w:rPr>
          <w:rFonts w:ascii="Verdana" w:eastAsia="Times New Roman" w:hAnsi="Verdana" w:cs="Times New Roman"/>
          <w:color w:val="535353"/>
          <w:sz w:val="18"/>
          <w:szCs w:val="18"/>
        </w:rPr>
        <w:t>include the requirement</w:t>
      </w:r>
      <w:r w:rsidRPr="00113BBD">
        <w:rPr>
          <w:rFonts w:ascii="Verdana" w:eastAsia="Times New Roman" w:hAnsi="Verdana" w:cs="Times New Roman"/>
          <w:color w:val="535353"/>
          <w:sz w:val="18"/>
          <w:szCs w:val="18"/>
        </w:rPr>
        <w:t>?</w:t>
      </w:r>
      <w:r>
        <w:rPr>
          <w:rFonts w:ascii="Verdana" w:eastAsia="Times New Roman" w:hAnsi="Verdana" w:cs="Times New Roman"/>
          <w:color w:val="535353"/>
          <w:sz w:val="18"/>
          <w:szCs w:val="18"/>
        </w:rPr>
        <w:t xml:space="preserve">  </w:t>
      </w:r>
      <w:hyperlink r:id="rId110" w:history="1">
        <w:r w:rsidRPr="00A113F0">
          <w:rPr>
            <w:rStyle w:val="Hyperlink"/>
            <w:rFonts w:ascii="Verdana" w:eastAsia="Times New Roman" w:hAnsi="Verdana" w:cs="Times New Roman"/>
            <w:sz w:val="18"/>
            <w:szCs w:val="18"/>
          </w:rPr>
          <w:t xml:space="preserve">Regents' </w:t>
        </w:r>
        <w:r w:rsidRPr="00A113F0">
          <w:rPr>
            <w:rStyle w:val="Hyperlink"/>
            <w:rFonts w:ascii="Verdana" w:eastAsia="Times New Roman" w:hAnsi="Verdana" w:cs="Times New Roman"/>
            <w:i/>
            <w:sz w:val="18"/>
            <w:szCs w:val="18"/>
          </w:rPr>
          <w:t>Rules</w:t>
        </w:r>
        <w:r w:rsidRPr="00A113F0">
          <w:rPr>
            <w:rStyle w:val="Hyperlink"/>
            <w:rFonts w:ascii="Verdana" w:eastAsia="Times New Roman" w:hAnsi="Verdana" w:cs="Times New Roman"/>
            <w:sz w:val="18"/>
            <w:szCs w:val="18"/>
          </w:rPr>
          <w:t xml:space="preserve"> </w:t>
        </w:r>
        <w:r w:rsidRPr="00A113F0">
          <w:rPr>
            <w:rStyle w:val="Hyperlink"/>
            <w:rFonts w:ascii="Verdana" w:eastAsia="Times New Roman" w:hAnsi="Verdana" w:cs="Times New Roman"/>
            <w:i/>
            <w:sz w:val="18"/>
            <w:szCs w:val="18"/>
          </w:rPr>
          <w:t>and</w:t>
        </w:r>
        <w:r w:rsidRPr="00A113F0">
          <w:rPr>
            <w:rStyle w:val="Hyperlink"/>
            <w:rFonts w:ascii="Verdana" w:eastAsia="Times New Roman" w:hAnsi="Verdana" w:cs="Times New Roman"/>
            <w:sz w:val="18"/>
            <w:szCs w:val="18"/>
          </w:rPr>
          <w:t xml:space="preserve"> </w:t>
        </w:r>
        <w:r w:rsidRPr="00A113F0">
          <w:rPr>
            <w:rStyle w:val="Hyperlink"/>
            <w:rFonts w:ascii="Verdana" w:eastAsia="Times New Roman" w:hAnsi="Verdana" w:cs="Times New Roman"/>
            <w:i/>
            <w:sz w:val="18"/>
            <w:szCs w:val="18"/>
          </w:rPr>
          <w:t>Regulations</w:t>
        </w:r>
        <w:r w:rsidRPr="00A113F0">
          <w:rPr>
            <w:rStyle w:val="Hyperlink"/>
            <w:rFonts w:ascii="Verdana" w:eastAsia="Times New Roman" w:hAnsi="Verdana" w:cs="Times New Roman"/>
            <w:sz w:val="18"/>
            <w:szCs w:val="18"/>
          </w:rPr>
          <w:t>, Rule 50</w:t>
        </w:r>
        <w:r>
          <w:rPr>
            <w:rStyle w:val="Hyperlink"/>
            <w:rFonts w:ascii="Verdana" w:eastAsia="Times New Roman" w:hAnsi="Verdana" w:cs="Times New Roman"/>
            <w:sz w:val="18"/>
            <w:szCs w:val="18"/>
          </w:rPr>
          <w:t>5</w:t>
        </w:r>
        <w:r w:rsidRPr="00A113F0">
          <w:rPr>
            <w:rStyle w:val="Hyperlink"/>
            <w:rFonts w:ascii="Verdana" w:eastAsia="Times New Roman" w:hAnsi="Verdana" w:cs="Times New Roman"/>
            <w:sz w:val="18"/>
            <w:szCs w:val="18"/>
          </w:rPr>
          <w:t>0</w:t>
        </w:r>
        <w:r>
          <w:rPr>
            <w:rStyle w:val="Hyperlink"/>
            <w:rFonts w:ascii="Verdana" w:eastAsia="Times New Roman" w:hAnsi="Verdana" w:cs="Times New Roman"/>
            <w:sz w:val="18"/>
            <w:szCs w:val="18"/>
          </w:rPr>
          <w:t>1</w:t>
        </w:r>
      </w:hyperlink>
      <w:r w:rsidRPr="00113BBD">
        <w:rPr>
          <w:rFonts w:ascii="Verdana" w:eastAsia="Times New Roman" w:hAnsi="Verdana" w:cs="Times New Roman"/>
          <w:color w:val="535353"/>
          <w:sz w:val="18"/>
          <w:szCs w:val="18"/>
        </w:rPr>
        <w:t>.</w:t>
      </w:r>
    </w:p>
    <w:p w:rsidR="00814930" w:rsidRDefault="00814930" w:rsidP="00814930">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p>
    <w:p w:rsidR="00113BBD" w:rsidRPr="0021337F" w:rsidRDefault="00113BBD" w:rsidP="001D689C">
      <w:pPr>
        <w:pStyle w:val="Heading1"/>
        <w:rPr>
          <w:rFonts w:eastAsia="Times New Roman"/>
        </w:rPr>
      </w:pPr>
      <w:bookmarkStart w:id="28" w:name="_ORGANIZATIONS_-_STUDENT"/>
      <w:bookmarkEnd w:id="28"/>
      <w:r w:rsidRPr="001D689C">
        <w:t>ORGANIZATIONS</w:t>
      </w:r>
      <w:r w:rsidRPr="0021337F">
        <w:rPr>
          <w:rFonts w:eastAsia="Times New Roman"/>
        </w:rPr>
        <w:t xml:space="preserve"> - STUDENT </w:t>
      </w:r>
    </w:p>
    <w:p w:rsid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D</w:t>
      </w:r>
      <w:r w:rsidR="00F70A8E">
        <w:rPr>
          <w:rFonts w:ascii="Verdana" w:eastAsia="Times New Roman" w:hAnsi="Verdana" w:cs="Times New Roman"/>
          <w:color w:val="535353"/>
          <w:sz w:val="18"/>
          <w:szCs w:val="18"/>
        </w:rPr>
        <w:t>oes the catalog refer to single-</w:t>
      </w:r>
      <w:r w:rsidR="00113BBD" w:rsidRPr="00113BBD">
        <w:rPr>
          <w:rFonts w:ascii="Verdana" w:eastAsia="Times New Roman" w:hAnsi="Verdana" w:cs="Times New Roman"/>
          <w:color w:val="535353"/>
          <w:sz w:val="18"/>
          <w:szCs w:val="18"/>
        </w:rPr>
        <w:t>sex student organizations that may be problematic under Title IX?</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Default="007F522B" w:rsidP="00C24FFB">
      <w:pPr>
        <w:spacing w:after="240" w:line="240" w:lineRule="atLeast"/>
        <w:ind w:left="360" w:hanging="360"/>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113BBD" w:rsidRPr="0021337F" w:rsidRDefault="00113BBD" w:rsidP="001D689C">
      <w:pPr>
        <w:pStyle w:val="Heading1"/>
        <w:rPr>
          <w:rFonts w:eastAsia="Times New Roman"/>
        </w:rPr>
      </w:pPr>
      <w:bookmarkStart w:id="29" w:name="_RELIGION"/>
      <w:bookmarkEnd w:id="29"/>
      <w:r w:rsidRPr="0021337F">
        <w:rPr>
          <w:rFonts w:eastAsia="Times New Roman"/>
        </w:rPr>
        <w:t>RELIGION</w:t>
      </w:r>
    </w:p>
    <w:p w:rsid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Does the catalog contain statements regarding religious activities on campus?  If so, consider deletion.</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Default="007F522B"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113BBD" w:rsidRPr="0021337F" w:rsidRDefault="00113BBD" w:rsidP="001D689C">
      <w:pPr>
        <w:pStyle w:val="Heading1"/>
        <w:rPr>
          <w:rFonts w:eastAsia="Times New Roman"/>
        </w:rPr>
      </w:pPr>
      <w:bookmarkStart w:id="30" w:name="_SECURITY"/>
      <w:bookmarkEnd w:id="30"/>
      <w:r w:rsidRPr="0021337F">
        <w:rPr>
          <w:rFonts w:eastAsia="Times New Roman"/>
        </w:rPr>
        <w:lastRenderedPageBreak/>
        <w:t>SECURITY</w:t>
      </w:r>
    </w:p>
    <w:p w:rsidR="00113BBD" w:rsidRP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 xml:space="preserve">Does the catalog inform students about fire safety policies and procedures and reporting requirements or where to obtain this information?  </w:t>
      </w:r>
      <w:hyperlink r:id="rId111" w:history="1">
        <w:r w:rsidR="00113BBD" w:rsidRPr="00A113F0">
          <w:rPr>
            <w:rStyle w:val="Hyperlink"/>
            <w:rFonts w:ascii="Verdana" w:eastAsia="Times New Roman" w:hAnsi="Verdana" w:cs="Times New Roman"/>
            <w:sz w:val="18"/>
            <w:szCs w:val="18"/>
          </w:rPr>
          <w:t xml:space="preserve">34 CFR </w:t>
        </w:r>
        <w:r w:rsidR="007851FC">
          <w:rPr>
            <w:rStyle w:val="Hyperlink"/>
            <w:rFonts w:ascii="Verdana" w:eastAsia="Times New Roman" w:hAnsi="Verdana" w:cs="Times New Roman"/>
            <w:sz w:val="18"/>
            <w:szCs w:val="18"/>
          </w:rPr>
          <w:t>§§</w:t>
        </w:r>
        <w:r w:rsidR="00113BBD" w:rsidRPr="00A113F0">
          <w:rPr>
            <w:rStyle w:val="Hyperlink"/>
            <w:rFonts w:ascii="Verdana" w:eastAsia="Times New Roman" w:hAnsi="Verdana" w:cs="Times New Roman"/>
            <w:sz w:val="18"/>
            <w:szCs w:val="18"/>
          </w:rPr>
          <w:t>668.49</w:t>
        </w:r>
      </w:hyperlink>
      <w:r w:rsidR="00113BBD" w:rsidRPr="00113BBD">
        <w:rPr>
          <w:rFonts w:ascii="Verdana" w:eastAsia="Times New Roman" w:hAnsi="Verdana" w:cs="Times New Roman"/>
          <w:color w:val="535353"/>
          <w:sz w:val="18"/>
          <w:szCs w:val="18"/>
        </w:rPr>
        <w:t xml:space="preserve"> and </w:t>
      </w:r>
      <w:hyperlink r:id="rId112" w:history="1">
        <w:r w:rsidR="00113BBD" w:rsidRPr="00A113F0">
          <w:rPr>
            <w:rStyle w:val="Hyperlink"/>
            <w:rFonts w:ascii="Verdana" w:eastAsia="Times New Roman" w:hAnsi="Verdana" w:cs="Times New Roman"/>
            <w:sz w:val="18"/>
            <w:szCs w:val="18"/>
          </w:rPr>
          <w:t>668.41(e)</w:t>
        </w:r>
      </w:hyperlink>
      <w:r w:rsidR="00113BBD" w:rsidRPr="00113BBD">
        <w:rPr>
          <w:rFonts w:ascii="Verdana" w:eastAsia="Times New Roman" w:hAnsi="Verdana" w:cs="Times New Roman"/>
          <w:color w:val="535353"/>
          <w:sz w:val="18"/>
          <w:szCs w:val="18"/>
        </w:rPr>
        <w:t xml:space="preserve">; See also </w:t>
      </w:r>
      <w:hyperlink r:id="rId113" w:history="1">
        <w:r w:rsidR="00113BBD" w:rsidRPr="00A113F0">
          <w:rPr>
            <w:rStyle w:val="Hyperlink"/>
            <w:rFonts w:ascii="Verdana" w:eastAsia="Times New Roman" w:hAnsi="Verdana" w:cs="Times New Roman"/>
            <w:sz w:val="18"/>
            <w:szCs w:val="18"/>
          </w:rPr>
          <w:t>Summary of New Campus Safety Disclosure Responsibilities</w:t>
        </w:r>
      </w:hyperlink>
      <w:r w:rsidR="00113BBD" w:rsidRPr="00113BBD">
        <w:rPr>
          <w:rFonts w:ascii="Verdana" w:eastAsia="Times New Roman" w:hAnsi="Verdana" w:cs="Times New Roman"/>
          <w:color w:val="535353"/>
          <w:sz w:val="18"/>
          <w:szCs w:val="18"/>
        </w:rPr>
        <w:t>.</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Pr="00845014" w:rsidRDefault="00BA7AAF" w:rsidP="00C24FFB">
      <w:pPr>
        <w:spacing w:after="240" w:line="240" w:lineRule="atLeast"/>
        <w:ind w:left="360" w:hanging="360"/>
        <w:rPr>
          <w:rStyle w:val="Hyperlink"/>
          <w:rFonts w:ascii="Verdana" w:eastAsia="Times New Roman" w:hAnsi="Verdana" w:cs="Times New Roman"/>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113BBD" w:rsidRPr="00113BBD">
        <w:rPr>
          <w:rFonts w:ascii="Verdana" w:eastAsia="Times New Roman" w:hAnsi="Verdana" w:cs="Times New Roman"/>
          <w:color w:val="535353"/>
          <w:sz w:val="18"/>
          <w:szCs w:val="18"/>
        </w:rPr>
        <w:t xml:space="preserve">Does the catalog include information on gang-free zones and the consequences of engaging in organized criminal activity within these zones?  </w:t>
      </w:r>
      <w:hyperlink r:id="rId114" w:anchor="51.973" w:history="1">
        <w:r w:rsidR="00113BBD" w:rsidRPr="00210473">
          <w:rPr>
            <w:rStyle w:val="Hyperlink"/>
            <w:rFonts w:ascii="Verdana" w:eastAsia="Times New Roman" w:hAnsi="Verdana" w:cs="Times New Roman"/>
            <w:i/>
            <w:sz w:val="18"/>
            <w:szCs w:val="18"/>
          </w:rPr>
          <w:t>Texas</w:t>
        </w:r>
        <w:r w:rsidR="00113BBD" w:rsidRPr="00210473">
          <w:rPr>
            <w:rStyle w:val="Hyperlink"/>
            <w:rFonts w:ascii="Verdana" w:eastAsia="Times New Roman" w:hAnsi="Verdana" w:cs="Times New Roman"/>
            <w:sz w:val="18"/>
            <w:szCs w:val="18"/>
          </w:rPr>
          <w:t xml:space="preserve"> </w:t>
        </w:r>
        <w:r w:rsidR="00113BBD" w:rsidRPr="00210473">
          <w:rPr>
            <w:rStyle w:val="Hyperlink"/>
            <w:rFonts w:ascii="Verdana" w:eastAsia="Times New Roman" w:hAnsi="Verdana" w:cs="Times New Roman"/>
            <w:i/>
            <w:sz w:val="18"/>
            <w:szCs w:val="18"/>
          </w:rPr>
          <w:t>Education</w:t>
        </w:r>
        <w:r w:rsidR="00113BBD" w:rsidRPr="00210473">
          <w:rPr>
            <w:rStyle w:val="Hyperlink"/>
            <w:rFonts w:ascii="Verdana" w:eastAsia="Times New Roman" w:hAnsi="Verdana" w:cs="Times New Roman"/>
            <w:sz w:val="18"/>
            <w:szCs w:val="18"/>
          </w:rPr>
          <w:t xml:space="preserve"> </w:t>
        </w:r>
        <w:r w:rsidR="00113BBD" w:rsidRPr="00210473">
          <w:rPr>
            <w:rStyle w:val="Hyperlink"/>
            <w:rFonts w:ascii="Verdana" w:eastAsia="Times New Roman" w:hAnsi="Verdana" w:cs="Times New Roman"/>
            <w:i/>
            <w:sz w:val="18"/>
            <w:szCs w:val="18"/>
          </w:rPr>
          <w:t>Code</w:t>
        </w:r>
        <w:r w:rsidR="00113BBD" w:rsidRPr="00210473">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113BBD" w:rsidRPr="00210473">
          <w:rPr>
            <w:rStyle w:val="Hyperlink"/>
            <w:rFonts w:ascii="Verdana" w:eastAsia="Times New Roman" w:hAnsi="Verdana" w:cs="Times New Roman"/>
            <w:sz w:val="18"/>
            <w:szCs w:val="18"/>
          </w:rPr>
          <w:t>51.973</w:t>
        </w:r>
      </w:hyperlink>
      <w:r w:rsidR="00113BBD" w:rsidRPr="00113BBD">
        <w:rPr>
          <w:rFonts w:ascii="Verdana" w:eastAsia="Times New Roman" w:hAnsi="Verdana" w:cs="Times New Roman"/>
          <w:color w:val="535353"/>
          <w:sz w:val="18"/>
          <w:szCs w:val="18"/>
        </w:rPr>
        <w:t xml:space="preserve">. </w:t>
      </w:r>
      <w:r w:rsidR="00845014">
        <w:rPr>
          <w:rFonts w:ascii="Verdana" w:eastAsia="Times New Roman" w:hAnsi="Verdana" w:cs="Times New Roman"/>
          <w:sz w:val="18"/>
          <w:szCs w:val="18"/>
        </w:rPr>
        <w:fldChar w:fldCharType="begin"/>
      </w:r>
      <w:r w:rsidR="00845014">
        <w:rPr>
          <w:rFonts w:ascii="Verdana" w:eastAsia="Times New Roman" w:hAnsi="Verdana" w:cs="Times New Roman"/>
          <w:sz w:val="18"/>
          <w:szCs w:val="18"/>
        </w:rPr>
        <w:instrText xml:space="preserve"> HYPERLINK "http://www.utsystem.edu/ogc/checklists/chklistlang.htm" \l "gangfreezones" </w:instrText>
      </w:r>
      <w:r w:rsidR="00845014">
        <w:rPr>
          <w:rFonts w:ascii="Verdana" w:eastAsia="Times New Roman" w:hAnsi="Verdana" w:cs="Times New Roman"/>
          <w:sz w:val="18"/>
          <w:szCs w:val="18"/>
        </w:rPr>
        <w:fldChar w:fldCharType="separate"/>
      </w:r>
    </w:p>
    <w:p w:rsidR="007B3502" w:rsidRPr="00D67401" w:rsidRDefault="00845014"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sz w:val="18"/>
          <w:szCs w:val="18"/>
        </w:rPr>
        <w:fldChar w:fldCharType="end"/>
      </w:r>
      <w:r w:rsidR="007B3502">
        <w:rPr>
          <w:rFonts w:ascii="Verdana" w:eastAsia="Times New Roman" w:hAnsi="Verdana" w:cs="Times New Roman"/>
          <w:color w:val="535353"/>
          <w:sz w:val="18"/>
          <w:szCs w:val="18"/>
        </w:rPr>
        <w:tab/>
      </w:r>
      <w:r w:rsidR="007B3502"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007B3502"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007B3502" w:rsidRPr="00760A1D">
        <w:rPr>
          <w:rFonts w:ascii="Verdana" w:eastAsia="Times New Roman" w:hAnsi="Verdana" w:cs="Times New Roman"/>
          <w:b/>
          <w:noProof/>
          <w:color w:val="002060"/>
          <w:sz w:val="18"/>
          <w:szCs w:val="18"/>
          <w:highlight w:val="yellow"/>
          <w:u w:val="single"/>
        </w:rPr>
        <w:t> </w:t>
      </w:r>
      <w:r w:rsidR="007B3502" w:rsidRPr="00760A1D">
        <w:rPr>
          <w:rFonts w:ascii="Verdana" w:eastAsia="Times New Roman" w:hAnsi="Verdana" w:cs="Times New Roman"/>
          <w:b/>
          <w:noProof/>
          <w:color w:val="002060"/>
          <w:sz w:val="18"/>
          <w:szCs w:val="18"/>
          <w:highlight w:val="yellow"/>
          <w:u w:val="single"/>
        </w:rPr>
        <w:t> </w:t>
      </w:r>
      <w:r w:rsidR="007B3502" w:rsidRPr="00760A1D">
        <w:rPr>
          <w:rFonts w:ascii="Verdana" w:eastAsia="Times New Roman" w:hAnsi="Verdana" w:cs="Times New Roman"/>
          <w:b/>
          <w:noProof/>
          <w:color w:val="002060"/>
          <w:sz w:val="18"/>
          <w:szCs w:val="18"/>
          <w:highlight w:val="yellow"/>
          <w:u w:val="single"/>
        </w:rPr>
        <w:t> </w:t>
      </w:r>
      <w:r w:rsidR="007B3502" w:rsidRPr="00760A1D">
        <w:rPr>
          <w:rFonts w:ascii="Verdana" w:eastAsia="Times New Roman" w:hAnsi="Verdana" w:cs="Times New Roman"/>
          <w:b/>
          <w:noProof/>
          <w:color w:val="002060"/>
          <w:sz w:val="18"/>
          <w:szCs w:val="18"/>
          <w:highlight w:val="yellow"/>
          <w:u w:val="single"/>
        </w:rPr>
        <w:t> </w:t>
      </w:r>
      <w:r w:rsidR="007B3502"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007B3502"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007B3502"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007B3502" w:rsidRPr="00760A1D">
        <w:rPr>
          <w:rFonts w:ascii="Verdana" w:eastAsia="Times New Roman" w:hAnsi="Verdana" w:cs="Times New Roman"/>
          <w:b/>
          <w:noProof/>
          <w:color w:val="002060"/>
          <w:sz w:val="18"/>
          <w:szCs w:val="18"/>
          <w:highlight w:val="yellow"/>
          <w:u w:val="single"/>
        </w:rPr>
        <w:t> </w:t>
      </w:r>
      <w:r w:rsidR="007B3502" w:rsidRPr="00760A1D">
        <w:rPr>
          <w:rFonts w:ascii="Verdana" w:eastAsia="Times New Roman" w:hAnsi="Verdana" w:cs="Times New Roman"/>
          <w:b/>
          <w:noProof/>
          <w:color w:val="002060"/>
          <w:sz w:val="18"/>
          <w:szCs w:val="18"/>
          <w:highlight w:val="yellow"/>
          <w:u w:val="single"/>
        </w:rPr>
        <w:t> </w:t>
      </w:r>
      <w:r w:rsidR="007B3502" w:rsidRPr="00760A1D">
        <w:rPr>
          <w:rFonts w:ascii="Verdana" w:eastAsia="Times New Roman" w:hAnsi="Verdana" w:cs="Times New Roman"/>
          <w:b/>
          <w:noProof/>
          <w:color w:val="002060"/>
          <w:sz w:val="18"/>
          <w:szCs w:val="18"/>
          <w:highlight w:val="yellow"/>
          <w:u w:val="single"/>
        </w:rPr>
        <w:t> </w:t>
      </w:r>
      <w:r w:rsidR="007B3502" w:rsidRPr="00760A1D">
        <w:rPr>
          <w:rFonts w:ascii="Verdana" w:eastAsia="Times New Roman" w:hAnsi="Verdana" w:cs="Times New Roman"/>
          <w:b/>
          <w:noProof/>
          <w:color w:val="002060"/>
          <w:sz w:val="18"/>
          <w:szCs w:val="18"/>
          <w:highlight w:val="yellow"/>
          <w:u w:val="single"/>
        </w:rPr>
        <w:t> </w:t>
      </w:r>
      <w:r w:rsidR="007B3502"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P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 xml:space="preserve">Does the catalog include information about where to obtain the institution’s policies and procedures regarding immediate emergency response, including procedures regarding how the campus community will be notified of a significant emergency involving an immediate threat and campus evacuation?  </w:t>
      </w:r>
      <w:hyperlink r:id="rId115" w:history="1">
        <w:r w:rsidR="00113BBD" w:rsidRPr="00590098">
          <w:rPr>
            <w:rStyle w:val="Hyperlink"/>
            <w:rFonts w:ascii="Verdana" w:eastAsia="Times New Roman" w:hAnsi="Verdana" w:cs="Times New Roman"/>
            <w:sz w:val="18"/>
            <w:szCs w:val="18"/>
          </w:rPr>
          <w:t xml:space="preserve">34 CFR </w:t>
        </w:r>
        <w:r w:rsidR="007851FC">
          <w:rPr>
            <w:rStyle w:val="Hyperlink"/>
            <w:rFonts w:ascii="Verdana" w:eastAsia="Times New Roman" w:hAnsi="Verdana" w:cs="Times New Roman"/>
            <w:sz w:val="18"/>
            <w:szCs w:val="18"/>
          </w:rPr>
          <w:t>§</w:t>
        </w:r>
        <w:r w:rsidR="00113BBD" w:rsidRPr="00590098">
          <w:rPr>
            <w:rStyle w:val="Hyperlink"/>
            <w:rFonts w:ascii="Verdana" w:eastAsia="Times New Roman" w:hAnsi="Verdana" w:cs="Times New Roman"/>
            <w:sz w:val="18"/>
            <w:szCs w:val="18"/>
          </w:rPr>
          <w:t>668.46</w:t>
        </w:r>
      </w:hyperlink>
      <w:r w:rsidR="00113BBD" w:rsidRPr="00113BBD">
        <w:rPr>
          <w:rFonts w:ascii="Verdana" w:eastAsia="Times New Roman" w:hAnsi="Verdana" w:cs="Times New Roman"/>
          <w:color w:val="535353"/>
          <w:sz w:val="18"/>
          <w:szCs w:val="18"/>
        </w:rPr>
        <w:t xml:space="preserve">; </w:t>
      </w:r>
      <w:hyperlink r:id="rId116" w:history="1">
        <w:r w:rsidR="00113BBD" w:rsidRPr="00590098">
          <w:rPr>
            <w:rStyle w:val="Hyperlink"/>
            <w:rFonts w:ascii="Verdana" w:eastAsia="Times New Roman" w:hAnsi="Verdana" w:cs="Times New Roman"/>
            <w:sz w:val="18"/>
            <w:szCs w:val="18"/>
          </w:rPr>
          <w:t>Summary of New Campus Safety Disclosure Responsibilities</w:t>
        </w:r>
      </w:hyperlink>
      <w:r w:rsidR="00113BBD" w:rsidRPr="00113BBD">
        <w:rPr>
          <w:rFonts w:ascii="Verdana" w:eastAsia="Times New Roman" w:hAnsi="Verdana" w:cs="Times New Roman"/>
          <w:color w:val="535353"/>
          <w:sz w:val="18"/>
          <w:szCs w:val="18"/>
        </w:rPr>
        <w:t xml:space="preserve">. </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DC23FA" w:rsidRPr="00113BBD" w:rsidRDefault="00BA7AAF" w:rsidP="00DC23FA">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 xml:space="preserve">Does the catalog include information about the missing student notification policy for students who reside in on-campus housing and about how to obtain information regarding registering a confidential contact?   </w:t>
      </w:r>
      <w:hyperlink r:id="rId117" w:history="1">
        <w:r w:rsidR="00113BBD" w:rsidRPr="00DC23FA">
          <w:rPr>
            <w:rStyle w:val="Hyperlink"/>
            <w:rFonts w:ascii="Verdana" w:eastAsia="Times New Roman" w:hAnsi="Verdana" w:cs="Times New Roman"/>
            <w:sz w:val="18"/>
            <w:szCs w:val="18"/>
          </w:rPr>
          <w:t>34 CFR 668.46</w:t>
        </w:r>
      </w:hyperlink>
      <w:r w:rsidR="00113BBD" w:rsidRPr="00113BBD">
        <w:rPr>
          <w:rFonts w:ascii="Verdana" w:eastAsia="Times New Roman" w:hAnsi="Verdana" w:cs="Times New Roman"/>
          <w:color w:val="535353"/>
          <w:sz w:val="18"/>
          <w:szCs w:val="18"/>
        </w:rPr>
        <w:t xml:space="preserve">; See also </w:t>
      </w:r>
      <w:hyperlink r:id="rId118" w:anchor="Article3" w:history="1">
        <w:r w:rsidR="00113BBD" w:rsidRPr="00590098">
          <w:rPr>
            <w:rStyle w:val="Hyperlink"/>
            <w:rFonts w:ascii="Verdana" w:eastAsia="Times New Roman" w:hAnsi="Verdana" w:cs="Times New Roman"/>
            <w:sz w:val="18"/>
            <w:szCs w:val="18"/>
          </w:rPr>
          <w:t>“Missing Person Procedures” in the Higher Education Opportunity Act – 2008</w:t>
        </w:r>
      </w:hyperlink>
      <w:r w:rsidR="00113BBD" w:rsidRPr="00113BBD">
        <w:rPr>
          <w:rFonts w:ascii="Verdana" w:eastAsia="Times New Roman" w:hAnsi="Verdana" w:cs="Times New Roman"/>
          <w:color w:val="535353"/>
          <w:sz w:val="18"/>
          <w:szCs w:val="18"/>
        </w:rPr>
        <w:t xml:space="preserve">; </w:t>
      </w:r>
      <w:hyperlink r:id="rId119" w:history="1">
        <w:r w:rsidR="00DC23FA" w:rsidRPr="00590098">
          <w:rPr>
            <w:rStyle w:val="Hyperlink"/>
            <w:rFonts w:ascii="Verdana" w:eastAsia="Times New Roman" w:hAnsi="Verdana" w:cs="Times New Roman"/>
            <w:sz w:val="18"/>
            <w:szCs w:val="18"/>
          </w:rPr>
          <w:t>Summary of New Campus Safety Disclosure Responsibilities</w:t>
        </w:r>
      </w:hyperlink>
      <w:r w:rsidR="00DC23FA" w:rsidRPr="00113BBD">
        <w:rPr>
          <w:rFonts w:ascii="Verdana" w:eastAsia="Times New Roman" w:hAnsi="Verdana" w:cs="Times New Roman"/>
          <w:color w:val="535353"/>
          <w:sz w:val="18"/>
          <w:szCs w:val="18"/>
        </w:rPr>
        <w:t xml:space="preserve">. </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 xml:space="preserve">Does the catalog inform students of the Student Right-to-Know and Campus Security Act?  </w:t>
      </w:r>
      <w:hyperlink r:id="rId120" w:history="1">
        <w:r w:rsidR="00113BBD" w:rsidRPr="00590098">
          <w:rPr>
            <w:rStyle w:val="Hyperlink"/>
            <w:rFonts w:ascii="Verdana" w:eastAsia="Times New Roman" w:hAnsi="Verdana" w:cs="Times New Roman"/>
            <w:sz w:val="18"/>
            <w:szCs w:val="18"/>
          </w:rPr>
          <w:t>The Handbook for Campus Crime Reporting</w:t>
        </w:r>
      </w:hyperlink>
      <w:r w:rsidR="00113BBD" w:rsidRPr="00113BBD">
        <w:rPr>
          <w:rFonts w:ascii="Verdana" w:eastAsia="Times New Roman" w:hAnsi="Verdana" w:cs="Times New Roman"/>
          <w:color w:val="535353"/>
          <w:sz w:val="18"/>
          <w:szCs w:val="18"/>
        </w:rPr>
        <w:t xml:space="preserve">; </w:t>
      </w:r>
      <w:hyperlink r:id="rId121" w:history="1">
        <w:r w:rsidR="00113BBD" w:rsidRPr="00590098">
          <w:rPr>
            <w:rStyle w:val="Hyperlink"/>
            <w:rFonts w:ascii="Verdana" w:eastAsia="Times New Roman" w:hAnsi="Verdana" w:cs="Times New Roman"/>
            <w:sz w:val="18"/>
            <w:szCs w:val="18"/>
          </w:rPr>
          <w:t>Summary of New Campus Safety Disclosure Responsibilities</w:t>
        </w:r>
      </w:hyperlink>
      <w:r w:rsidR="00113BBD" w:rsidRPr="00113BBD">
        <w:rPr>
          <w:rFonts w:ascii="Verdana" w:eastAsia="Times New Roman" w:hAnsi="Verdana" w:cs="Times New Roman"/>
          <w:color w:val="535353"/>
          <w:sz w:val="18"/>
          <w:szCs w:val="18"/>
        </w:rPr>
        <w:t>.</w:t>
      </w:r>
    </w:p>
    <w:p w:rsidR="007B3502" w:rsidRDefault="007B3502" w:rsidP="00C24FFB">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6F1A5A" w:rsidRDefault="00FD6269" w:rsidP="00FD6269">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lastRenderedPageBreak/>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Pr="002555D1">
        <w:rPr>
          <w:rFonts w:ascii="Verdana" w:eastAsia="Times New Roman" w:hAnsi="Verdana" w:cs="Times New Roman"/>
          <w:color w:val="984806" w:themeColor="accent6" w:themeShade="80"/>
          <w:sz w:val="18"/>
          <w:szCs w:val="18"/>
        </w:rPr>
        <w:tab/>
      </w:r>
      <w:r w:rsidRPr="00113BBD">
        <w:rPr>
          <w:rFonts w:ascii="Verdana" w:eastAsia="Times New Roman" w:hAnsi="Verdana" w:cs="Times New Roman"/>
          <w:color w:val="535353"/>
          <w:sz w:val="18"/>
          <w:szCs w:val="18"/>
        </w:rPr>
        <w:t xml:space="preserve">Does the catalog </w:t>
      </w:r>
      <w:r w:rsidR="00363DD2">
        <w:rPr>
          <w:rFonts w:ascii="Verdana" w:eastAsia="Times New Roman" w:hAnsi="Verdana" w:cs="Times New Roman"/>
          <w:color w:val="535353"/>
          <w:sz w:val="18"/>
          <w:szCs w:val="18"/>
        </w:rPr>
        <w:t xml:space="preserve">inform </w:t>
      </w:r>
      <w:r>
        <w:rPr>
          <w:rFonts w:ascii="Verdana" w:eastAsia="Times New Roman" w:hAnsi="Verdana" w:cs="Times New Roman"/>
          <w:color w:val="535353"/>
          <w:sz w:val="18"/>
          <w:szCs w:val="18"/>
        </w:rPr>
        <w:t xml:space="preserve">incoming students of the penalty for the offense </w:t>
      </w:r>
      <w:r w:rsidR="00630A79">
        <w:rPr>
          <w:rFonts w:ascii="Verdana" w:eastAsia="Times New Roman" w:hAnsi="Verdana" w:cs="Times New Roman"/>
          <w:color w:val="535353"/>
          <w:sz w:val="18"/>
          <w:szCs w:val="18"/>
        </w:rPr>
        <w:t xml:space="preserve">of making a false alarm or report involving a public or private institution of higher education </w:t>
      </w:r>
      <w:r>
        <w:rPr>
          <w:rFonts w:ascii="Verdana" w:eastAsia="Times New Roman" w:hAnsi="Verdana" w:cs="Times New Roman"/>
          <w:color w:val="535353"/>
          <w:sz w:val="18"/>
          <w:szCs w:val="18"/>
        </w:rPr>
        <w:t xml:space="preserve">under </w:t>
      </w:r>
      <w:r w:rsidR="007851FC">
        <w:rPr>
          <w:rFonts w:ascii="Verdana" w:eastAsia="Times New Roman" w:hAnsi="Verdana" w:cs="Times New Roman"/>
          <w:color w:val="535353"/>
          <w:sz w:val="18"/>
          <w:szCs w:val="18"/>
        </w:rPr>
        <w:t>§</w:t>
      </w:r>
      <w:r>
        <w:rPr>
          <w:rFonts w:ascii="Verdana" w:eastAsia="Times New Roman" w:hAnsi="Verdana" w:cs="Times New Roman"/>
          <w:color w:val="535353"/>
          <w:sz w:val="18"/>
          <w:szCs w:val="18"/>
        </w:rPr>
        <w:t xml:space="preserve"> 4</w:t>
      </w:r>
      <w:r w:rsidR="00630A79">
        <w:rPr>
          <w:rFonts w:ascii="Verdana" w:eastAsia="Times New Roman" w:hAnsi="Verdana" w:cs="Times New Roman"/>
          <w:color w:val="535353"/>
          <w:sz w:val="18"/>
          <w:szCs w:val="18"/>
        </w:rPr>
        <w:t>2</w:t>
      </w:r>
      <w:r>
        <w:rPr>
          <w:rFonts w:ascii="Verdana" w:eastAsia="Times New Roman" w:hAnsi="Verdana" w:cs="Times New Roman"/>
          <w:color w:val="535353"/>
          <w:sz w:val="18"/>
          <w:szCs w:val="18"/>
        </w:rPr>
        <w:t xml:space="preserve">.06 of the </w:t>
      </w:r>
      <w:r w:rsidRPr="00623BB1">
        <w:rPr>
          <w:rFonts w:ascii="Verdana" w:eastAsia="Times New Roman" w:hAnsi="Verdana" w:cs="Times New Roman"/>
          <w:i/>
          <w:color w:val="535353"/>
          <w:sz w:val="18"/>
          <w:szCs w:val="18"/>
        </w:rPr>
        <w:t>Penal Code</w:t>
      </w:r>
      <w:r w:rsidRPr="00113BBD">
        <w:rPr>
          <w:rFonts w:ascii="Verdana" w:eastAsia="Times New Roman" w:hAnsi="Verdana" w:cs="Times New Roman"/>
          <w:color w:val="535353"/>
          <w:sz w:val="18"/>
          <w:szCs w:val="18"/>
        </w:rPr>
        <w:t xml:space="preserve">?  </w:t>
      </w:r>
      <w:hyperlink r:id="rId122" w:anchor="51.219" w:history="1">
        <w:r w:rsidRPr="007C7581">
          <w:rPr>
            <w:rStyle w:val="Hyperlink"/>
            <w:rFonts w:ascii="Verdana" w:hAnsi="Verdana"/>
            <w:i/>
            <w:sz w:val="18"/>
            <w:szCs w:val="18"/>
          </w:rPr>
          <w:t>Texas Education Code</w:t>
        </w:r>
        <w:r w:rsidRPr="007C7581">
          <w:rPr>
            <w:rStyle w:val="Hyperlink"/>
            <w:rFonts w:ascii="Verdana" w:hAnsi="Verdana"/>
            <w:sz w:val="18"/>
            <w:szCs w:val="18"/>
          </w:rPr>
          <w:t xml:space="preserve">, </w:t>
        </w:r>
        <w:r w:rsidR="007851FC" w:rsidRPr="007C7581">
          <w:rPr>
            <w:rStyle w:val="Hyperlink"/>
            <w:rFonts w:ascii="Verdana" w:hAnsi="Verdana"/>
            <w:sz w:val="18"/>
            <w:szCs w:val="18"/>
          </w:rPr>
          <w:t>§</w:t>
        </w:r>
        <w:r w:rsidRPr="007C7581">
          <w:rPr>
            <w:rStyle w:val="Hyperlink"/>
            <w:rFonts w:ascii="Verdana" w:hAnsi="Verdana"/>
            <w:sz w:val="18"/>
            <w:szCs w:val="18"/>
          </w:rPr>
          <w:t>51.219</w:t>
        </w:r>
      </w:hyperlink>
      <w:r w:rsidRPr="00113BBD">
        <w:rPr>
          <w:rFonts w:ascii="Verdana" w:eastAsia="Times New Roman" w:hAnsi="Verdana" w:cs="Times New Roman"/>
          <w:color w:val="535353"/>
          <w:sz w:val="18"/>
          <w:szCs w:val="18"/>
        </w:rPr>
        <w:t xml:space="preserve">. </w:t>
      </w:r>
      <w:r w:rsidR="006F1A5A">
        <w:rPr>
          <w:rFonts w:ascii="Verdana" w:eastAsia="Times New Roman" w:hAnsi="Verdana" w:cs="Times New Roman"/>
          <w:color w:val="535353"/>
          <w:sz w:val="18"/>
          <w:szCs w:val="18"/>
        </w:rPr>
        <w:t xml:space="preserve"> </w:t>
      </w:r>
    </w:p>
    <w:p w:rsidR="00FD6269" w:rsidRPr="00D67401" w:rsidRDefault="00FD6269" w:rsidP="00FD6269">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p>
    <w:p w:rsidR="00FD6269" w:rsidRPr="00D67401" w:rsidRDefault="00FD6269" w:rsidP="00C24FFB">
      <w:pPr>
        <w:spacing w:after="240" w:line="240" w:lineRule="atLeast"/>
        <w:ind w:left="360" w:hanging="360"/>
        <w:rPr>
          <w:rFonts w:ascii="Verdana" w:eastAsia="Times New Roman" w:hAnsi="Verdana" w:cs="Times New Roman"/>
          <w:color w:val="535353"/>
          <w:sz w:val="18"/>
          <w:szCs w:val="18"/>
        </w:rPr>
      </w:pPr>
    </w:p>
    <w:p w:rsidR="00567936" w:rsidRDefault="007F522B"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996C4B" w:rsidRDefault="00996C4B" w:rsidP="001D689C">
      <w:pPr>
        <w:pStyle w:val="Heading1"/>
        <w:rPr>
          <w:rFonts w:eastAsia="Times New Roman"/>
        </w:rPr>
      </w:pPr>
      <w:bookmarkStart w:id="31" w:name="_SOUTHERN_ASSOCIATION_OF"/>
      <w:bookmarkEnd w:id="31"/>
      <w:r>
        <w:rPr>
          <w:rFonts w:eastAsia="Times New Roman"/>
        </w:rPr>
        <w:t>SERVICES</w:t>
      </w:r>
    </w:p>
    <w:p w:rsidR="00996C4B" w:rsidRDefault="00996C4B" w:rsidP="00630A79">
      <w:pPr>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Pr="002555D1">
        <w:rPr>
          <w:rFonts w:ascii="Verdana" w:eastAsia="Times New Roman" w:hAnsi="Verdana" w:cs="Times New Roman"/>
          <w:color w:val="984806" w:themeColor="accent6" w:themeShade="80"/>
          <w:sz w:val="18"/>
          <w:szCs w:val="18"/>
        </w:rPr>
        <w:tab/>
      </w:r>
      <w:r w:rsidRPr="00113BBD">
        <w:rPr>
          <w:rFonts w:ascii="Verdana" w:eastAsia="Times New Roman" w:hAnsi="Verdana" w:cs="Times New Roman"/>
          <w:color w:val="535353"/>
          <w:sz w:val="18"/>
          <w:szCs w:val="18"/>
        </w:rPr>
        <w:t xml:space="preserve">Does the catalog </w:t>
      </w:r>
      <w:r>
        <w:rPr>
          <w:rFonts w:ascii="Verdana" w:eastAsia="Times New Roman" w:hAnsi="Verdana" w:cs="Times New Roman"/>
          <w:color w:val="535353"/>
          <w:sz w:val="18"/>
          <w:szCs w:val="18"/>
        </w:rPr>
        <w:t xml:space="preserve">inform students of the Veterans Education Counselors Program, in which Veterans Commission counselors work with </w:t>
      </w:r>
      <w:r w:rsidR="005B067F">
        <w:rPr>
          <w:rFonts w:ascii="Verdana" w:eastAsia="Times New Roman" w:hAnsi="Verdana" w:cs="Times New Roman"/>
          <w:color w:val="535353"/>
          <w:sz w:val="18"/>
          <w:szCs w:val="18"/>
        </w:rPr>
        <w:t>institutions</w:t>
      </w:r>
      <w:r>
        <w:rPr>
          <w:rFonts w:ascii="Verdana" w:eastAsia="Times New Roman" w:hAnsi="Verdana" w:cs="Times New Roman"/>
          <w:color w:val="535353"/>
          <w:sz w:val="18"/>
          <w:szCs w:val="18"/>
        </w:rPr>
        <w:t xml:space="preserve"> of higher education to promote and support veterans educational opportunities</w:t>
      </w:r>
      <w:r w:rsidR="005B067F">
        <w:rPr>
          <w:rFonts w:ascii="Verdana" w:eastAsia="Times New Roman" w:hAnsi="Verdana" w:cs="Times New Roman"/>
          <w:color w:val="535353"/>
          <w:sz w:val="18"/>
          <w:szCs w:val="18"/>
        </w:rPr>
        <w:t xml:space="preserve"> (</w:t>
      </w:r>
      <w:hyperlink r:id="rId123" w:anchor="434.302" w:history="1">
        <w:r w:rsidR="005B067F" w:rsidRPr="007C7581">
          <w:rPr>
            <w:rStyle w:val="Hyperlink"/>
            <w:rFonts w:ascii="Verdana" w:eastAsia="Times New Roman" w:hAnsi="Verdana" w:cs="Times New Roman"/>
            <w:sz w:val="18"/>
            <w:szCs w:val="18"/>
          </w:rPr>
          <w:t xml:space="preserve">Texas Government Code, </w:t>
        </w:r>
        <w:r w:rsidR="007851FC" w:rsidRPr="007C7581">
          <w:rPr>
            <w:rStyle w:val="Hyperlink"/>
            <w:rFonts w:ascii="Verdana" w:eastAsia="Times New Roman" w:hAnsi="Verdana" w:cs="Times New Roman"/>
            <w:sz w:val="18"/>
            <w:szCs w:val="18"/>
          </w:rPr>
          <w:t>§</w:t>
        </w:r>
        <w:r w:rsidR="005B067F" w:rsidRPr="007C7581">
          <w:rPr>
            <w:rStyle w:val="Hyperlink"/>
            <w:rFonts w:ascii="Verdana" w:eastAsia="Times New Roman" w:hAnsi="Verdana" w:cs="Times New Roman"/>
            <w:sz w:val="18"/>
            <w:szCs w:val="18"/>
          </w:rPr>
          <w:t>434.302</w:t>
        </w:r>
      </w:hyperlink>
      <w:r w:rsidR="005B067F">
        <w:rPr>
          <w:rFonts w:ascii="Verdana" w:eastAsia="Times New Roman" w:hAnsi="Verdana" w:cs="Times New Roman"/>
          <w:color w:val="535353"/>
          <w:sz w:val="18"/>
          <w:szCs w:val="18"/>
        </w:rPr>
        <w:t>)</w:t>
      </w:r>
      <w:r w:rsidRPr="00113BBD">
        <w:rPr>
          <w:rFonts w:ascii="Verdana" w:eastAsia="Times New Roman" w:hAnsi="Verdana" w:cs="Times New Roman"/>
          <w:color w:val="535353"/>
          <w:sz w:val="18"/>
          <w:szCs w:val="18"/>
        </w:rPr>
        <w:t>?</w:t>
      </w:r>
    </w:p>
    <w:p w:rsidR="00630A79" w:rsidRDefault="00630A79" w:rsidP="00630A79">
      <w:pPr>
        <w:ind w:left="360" w:hanging="360"/>
        <w:rPr>
          <w:rFonts w:ascii="Verdana" w:eastAsia="Times New Roman" w:hAnsi="Verdana" w:cs="Times New Roman"/>
          <w:color w:val="535353"/>
          <w:sz w:val="18"/>
          <w:szCs w:val="18"/>
        </w:rPr>
      </w:pPr>
    </w:p>
    <w:p w:rsidR="00630A79" w:rsidRPr="00996C4B" w:rsidRDefault="00630A79" w:rsidP="00630A79">
      <w:pPr>
        <w:ind w:left="360" w:hanging="360"/>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p>
    <w:p w:rsidR="00996C4B" w:rsidRDefault="00996C4B" w:rsidP="001D689C">
      <w:pPr>
        <w:pStyle w:val="Heading1"/>
        <w:rPr>
          <w:rFonts w:eastAsia="Times New Roman"/>
        </w:rPr>
      </w:pPr>
    </w:p>
    <w:p w:rsidR="00113BBD" w:rsidRPr="0021337F" w:rsidRDefault="00113BBD" w:rsidP="001D689C">
      <w:pPr>
        <w:pStyle w:val="Heading1"/>
        <w:rPr>
          <w:rFonts w:eastAsia="Times New Roman"/>
        </w:rPr>
      </w:pPr>
      <w:r w:rsidRPr="0021337F">
        <w:rPr>
          <w:rFonts w:eastAsia="Times New Roman"/>
        </w:rPr>
        <w:t xml:space="preserve">SOUTHERN </w:t>
      </w:r>
      <w:r w:rsidRPr="001D689C">
        <w:t>ASSOCIATION</w:t>
      </w:r>
      <w:r w:rsidRPr="0021337F">
        <w:rPr>
          <w:rFonts w:eastAsia="Times New Roman"/>
        </w:rPr>
        <w:t xml:space="preserve"> OF COLLEGES AND SCHOOLS (SACS) </w:t>
      </w:r>
    </w:p>
    <w:p w:rsidR="00567936"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113BBD" w:rsidRPr="00113BBD">
        <w:rPr>
          <w:rFonts w:ascii="Verdana" w:eastAsia="Times New Roman" w:hAnsi="Verdana" w:cs="Times New Roman"/>
          <w:color w:val="535353"/>
          <w:sz w:val="18"/>
          <w:szCs w:val="18"/>
        </w:rPr>
        <w:t>Does the catalog contain a listing of full-time faculty and degrees held in accordance with the Southern Association of Colleges and Schools accreditation criteria?</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Default="007F522B"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113BBD" w:rsidRPr="0021337F" w:rsidRDefault="00113BBD" w:rsidP="001D689C">
      <w:pPr>
        <w:pStyle w:val="Heading1"/>
        <w:rPr>
          <w:rFonts w:eastAsia="Times New Roman"/>
        </w:rPr>
      </w:pPr>
      <w:bookmarkStart w:id="32" w:name="_STUDENT_EXCHANGE"/>
      <w:bookmarkEnd w:id="32"/>
      <w:r w:rsidRPr="0021337F">
        <w:rPr>
          <w:rFonts w:eastAsia="Times New Roman"/>
        </w:rPr>
        <w:t>STUDENT EXCHANGE</w:t>
      </w:r>
    </w:p>
    <w:p w:rsid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630A79">
        <w:rPr>
          <w:rFonts w:ascii="Verdana" w:eastAsia="Times New Roman" w:hAnsi="Verdana" w:cs="Times New Roman"/>
          <w:color w:val="535353"/>
          <w:sz w:val="18"/>
          <w:szCs w:val="18"/>
        </w:rPr>
        <w:t>I</w:t>
      </w:r>
      <w:r w:rsidR="00630A79" w:rsidRPr="00113BBD">
        <w:rPr>
          <w:rFonts w:ascii="Verdana" w:eastAsia="Times New Roman" w:hAnsi="Verdana" w:cs="Times New Roman"/>
          <w:color w:val="535353"/>
          <w:sz w:val="18"/>
          <w:szCs w:val="18"/>
        </w:rPr>
        <w:t>f the institution participates</w:t>
      </w:r>
      <w:r w:rsidR="00630A79">
        <w:rPr>
          <w:rFonts w:ascii="Verdana" w:eastAsia="Times New Roman" w:hAnsi="Verdana" w:cs="Times New Roman"/>
          <w:color w:val="535353"/>
          <w:sz w:val="18"/>
          <w:szCs w:val="18"/>
        </w:rPr>
        <w:t>,</w:t>
      </w:r>
      <w:r w:rsidR="00630A79" w:rsidRPr="00113BBD">
        <w:rPr>
          <w:rFonts w:ascii="Verdana" w:eastAsia="Times New Roman" w:hAnsi="Verdana" w:cs="Times New Roman"/>
          <w:color w:val="535353"/>
          <w:sz w:val="18"/>
          <w:szCs w:val="18"/>
        </w:rPr>
        <w:t xml:space="preserve"> </w:t>
      </w:r>
      <w:r w:rsidR="00630A79">
        <w:rPr>
          <w:rFonts w:ascii="Verdana" w:eastAsia="Times New Roman" w:hAnsi="Verdana" w:cs="Times New Roman"/>
          <w:color w:val="535353"/>
          <w:sz w:val="18"/>
          <w:szCs w:val="18"/>
        </w:rPr>
        <w:t>d</w:t>
      </w:r>
      <w:r w:rsidR="00630A79" w:rsidRPr="00113BBD">
        <w:rPr>
          <w:rFonts w:ascii="Verdana" w:eastAsia="Times New Roman" w:hAnsi="Verdana" w:cs="Times New Roman"/>
          <w:color w:val="535353"/>
          <w:sz w:val="18"/>
          <w:szCs w:val="18"/>
        </w:rPr>
        <w:t xml:space="preserve">oes </w:t>
      </w:r>
      <w:r w:rsidR="00113BBD" w:rsidRPr="00113BBD">
        <w:rPr>
          <w:rFonts w:ascii="Verdana" w:eastAsia="Times New Roman" w:hAnsi="Verdana" w:cs="Times New Roman"/>
          <w:color w:val="535353"/>
          <w:sz w:val="18"/>
          <w:szCs w:val="18"/>
        </w:rPr>
        <w:t xml:space="preserve">the catalog reference participation in the National Student Exchange Program as provided by </w:t>
      </w:r>
      <w:hyperlink r:id="rId124" w:anchor="51.930" w:history="1">
        <w:r w:rsidR="00113BBD" w:rsidRPr="00525B3A">
          <w:rPr>
            <w:rStyle w:val="Hyperlink"/>
            <w:rFonts w:ascii="Verdana" w:eastAsia="Times New Roman" w:hAnsi="Verdana" w:cs="Times New Roman"/>
            <w:i/>
            <w:sz w:val="18"/>
            <w:szCs w:val="18"/>
          </w:rPr>
          <w:t>Texas</w:t>
        </w:r>
        <w:r w:rsidR="00113BBD" w:rsidRPr="00525B3A">
          <w:rPr>
            <w:rStyle w:val="Hyperlink"/>
            <w:rFonts w:ascii="Verdana" w:eastAsia="Times New Roman" w:hAnsi="Verdana" w:cs="Times New Roman"/>
            <w:sz w:val="18"/>
            <w:szCs w:val="18"/>
          </w:rPr>
          <w:t xml:space="preserve"> </w:t>
        </w:r>
        <w:r w:rsidR="00113BBD" w:rsidRPr="00525B3A">
          <w:rPr>
            <w:rStyle w:val="Hyperlink"/>
            <w:rFonts w:ascii="Verdana" w:eastAsia="Times New Roman" w:hAnsi="Verdana" w:cs="Times New Roman"/>
            <w:i/>
            <w:sz w:val="18"/>
            <w:szCs w:val="18"/>
          </w:rPr>
          <w:t>Education</w:t>
        </w:r>
        <w:r w:rsidR="00113BBD" w:rsidRPr="00525B3A">
          <w:rPr>
            <w:rStyle w:val="Hyperlink"/>
            <w:rFonts w:ascii="Verdana" w:eastAsia="Times New Roman" w:hAnsi="Verdana" w:cs="Times New Roman"/>
            <w:sz w:val="18"/>
            <w:szCs w:val="18"/>
          </w:rPr>
          <w:t xml:space="preserve"> </w:t>
        </w:r>
        <w:r w:rsidR="00113BBD" w:rsidRPr="00525B3A">
          <w:rPr>
            <w:rStyle w:val="Hyperlink"/>
            <w:rFonts w:ascii="Verdana" w:eastAsia="Times New Roman" w:hAnsi="Verdana" w:cs="Times New Roman"/>
            <w:i/>
            <w:sz w:val="18"/>
            <w:szCs w:val="18"/>
          </w:rPr>
          <w:t>Code</w:t>
        </w:r>
        <w:r w:rsidR="00113BBD" w:rsidRPr="00525B3A">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113BBD" w:rsidRPr="00525B3A">
          <w:rPr>
            <w:rStyle w:val="Hyperlink"/>
            <w:rFonts w:ascii="Verdana" w:eastAsia="Times New Roman" w:hAnsi="Verdana" w:cs="Times New Roman"/>
            <w:sz w:val="18"/>
            <w:szCs w:val="18"/>
          </w:rPr>
          <w:t>51.930</w:t>
        </w:r>
      </w:hyperlink>
      <w:r w:rsidR="00113BBD" w:rsidRPr="00113BBD">
        <w:rPr>
          <w:rFonts w:ascii="Verdana" w:eastAsia="Times New Roman" w:hAnsi="Verdana" w:cs="Times New Roman"/>
          <w:color w:val="535353"/>
          <w:sz w:val="18"/>
          <w:szCs w:val="18"/>
        </w:rPr>
        <w:t xml:space="preserve">?  See also </w:t>
      </w:r>
      <w:hyperlink r:id="rId125" w:history="1">
        <w:r w:rsidR="00113BBD" w:rsidRPr="00525B3A">
          <w:rPr>
            <w:rStyle w:val="Hyperlink"/>
            <w:rFonts w:ascii="Verdana" w:eastAsia="Times New Roman" w:hAnsi="Verdana" w:cs="Times New Roman"/>
            <w:sz w:val="18"/>
            <w:szCs w:val="18"/>
          </w:rPr>
          <w:t xml:space="preserve">19 </w:t>
        </w:r>
        <w:r w:rsidR="00113BBD" w:rsidRPr="00525B3A">
          <w:rPr>
            <w:rStyle w:val="Hyperlink"/>
            <w:rFonts w:ascii="Verdana" w:eastAsia="Times New Roman" w:hAnsi="Verdana" w:cs="Times New Roman"/>
            <w:i/>
            <w:sz w:val="18"/>
            <w:szCs w:val="18"/>
          </w:rPr>
          <w:t>Texas</w:t>
        </w:r>
        <w:r w:rsidR="00113BBD" w:rsidRPr="00525B3A">
          <w:rPr>
            <w:rStyle w:val="Hyperlink"/>
            <w:rFonts w:ascii="Verdana" w:eastAsia="Times New Roman" w:hAnsi="Verdana" w:cs="Times New Roman"/>
            <w:sz w:val="18"/>
            <w:szCs w:val="18"/>
          </w:rPr>
          <w:t xml:space="preserve"> </w:t>
        </w:r>
        <w:r w:rsidR="00113BBD" w:rsidRPr="00525B3A">
          <w:rPr>
            <w:rStyle w:val="Hyperlink"/>
            <w:rFonts w:ascii="Verdana" w:eastAsia="Times New Roman" w:hAnsi="Verdana" w:cs="Times New Roman"/>
            <w:i/>
            <w:sz w:val="18"/>
            <w:szCs w:val="18"/>
          </w:rPr>
          <w:t>Administrative</w:t>
        </w:r>
        <w:r w:rsidR="00113BBD" w:rsidRPr="00525B3A">
          <w:rPr>
            <w:rStyle w:val="Hyperlink"/>
            <w:rFonts w:ascii="Verdana" w:eastAsia="Times New Roman" w:hAnsi="Verdana" w:cs="Times New Roman"/>
            <w:sz w:val="18"/>
            <w:szCs w:val="18"/>
          </w:rPr>
          <w:t xml:space="preserve"> </w:t>
        </w:r>
        <w:r w:rsidR="00113BBD" w:rsidRPr="00525B3A">
          <w:rPr>
            <w:rStyle w:val="Hyperlink"/>
            <w:rFonts w:ascii="Verdana" w:eastAsia="Times New Roman" w:hAnsi="Verdana" w:cs="Times New Roman"/>
            <w:i/>
            <w:sz w:val="18"/>
            <w:szCs w:val="18"/>
          </w:rPr>
          <w:t>Code</w:t>
        </w:r>
        <w:r w:rsidR="00113BBD" w:rsidRPr="00525B3A">
          <w:rPr>
            <w:rStyle w:val="Hyperlink"/>
            <w:rFonts w:ascii="Verdana" w:eastAsia="Times New Roman" w:hAnsi="Verdana" w:cs="Times New Roman"/>
            <w:sz w:val="18"/>
            <w:szCs w:val="18"/>
          </w:rPr>
          <w:t xml:space="preserve"> §21.901</w:t>
        </w:r>
      </w:hyperlink>
      <w:r w:rsidR="00113BBD" w:rsidRPr="00113BBD">
        <w:rPr>
          <w:rFonts w:ascii="Verdana" w:eastAsia="Times New Roman" w:hAnsi="Verdana" w:cs="Times New Roman"/>
          <w:color w:val="535353"/>
          <w:sz w:val="18"/>
          <w:szCs w:val="18"/>
        </w:rPr>
        <w:t>, et seq.</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lastRenderedPageBreak/>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113BBD" w:rsidRPr="00113BBD">
        <w:rPr>
          <w:rFonts w:ascii="Verdana" w:eastAsia="Times New Roman" w:hAnsi="Verdana" w:cs="Times New Roman"/>
          <w:color w:val="535353"/>
          <w:sz w:val="18"/>
          <w:szCs w:val="18"/>
        </w:rPr>
        <w:t>Does the catalog include information which describes the UT System student exchange program, including eligibility requirements and the program coordinator</w:t>
      </w:r>
      <w:r w:rsidR="00630A79">
        <w:rPr>
          <w:rFonts w:ascii="Verdana" w:eastAsia="Times New Roman" w:hAnsi="Verdana" w:cs="Times New Roman"/>
          <w:color w:val="535353"/>
          <w:sz w:val="18"/>
          <w:szCs w:val="18"/>
        </w:rPr>
        <w:t>(s) at the institution</w:t>
      </w:r>
      <w:r w:rsidR="00113BBD" w:rsidRPr="00113BBD">
        <w:rPr>
          <w:rFonts w:ascii="Verdana" w:eastAsia="Times New Roman" w:hAnsi="Verdana" w:cs="Times New Roman"/>
          <w:color w:val="535353"/>
          <w:sz w:val="18"/>
          <w:szCs w:val="18"/>
        </w:rPr>
        <w:t xml:space="preserve">?  </w:t>
      </w:r>
      <w:hyperlink r:id="rId126" w:history="1">
        <w:r w:rsidR="00113BBD" w:rsidRPr="007C7581">
          <w:rPr>
            <w:rStyle w:val="Hyperlink"/>
            <w:rFonts w:ascii="Verdana" w:eastAsia="Times New Roman" w:hAnsi="Verdana" w:cs="Times New Roman"/>
            <w:sz w:val="18"/>
            <w:szCs w:val="18"/>
          </w:rPr>
          <w:t xml:space="preserve">Regents’ </w:t>
        </w:r>
        <w:r w:rsidR="00113BBD" w:rsidRPr="007C7581">
          <w:rPr>
            <w:rStyle w:val="Hyperlink"/>
            <w:rFonts w:ascii="Verdana" w:eastAsia="Times New Roman" w:hAnsi="Verdana" w:cs="Times New Roman"/>
            <w:i/>
            <w:sz w:val="18"/>
            <w:szCs w:val="18"/>
          </w:rPr>
          <w:t>Rules</w:t>
        </w:r>
        <w:r w:rsidR="00113BBD" w:rsidRPr="007C7581">
          <w:rPr>
            <w:rStyle w:val="Hyperlink"/>
            <w:rFonts w:ascii="Verdana" w:eastAsia="Times New Roman" w:hAnsi="Verdana" w:cs="Times New Roman"/>
            <w:sz w:val="18"/>
            <w:szCs w:val="18"/>
          </w:rPr>
          <w:t xml:space="preserve"> </w:t>
        </w:r>
        <w:r w:rsidR="00113BBD" w:rsidRPr="007C7581">
          <w:rPr>
            <w:rStyle w:val="Hyperlink"/>
            <w:rFonts w:ascii="Verdana" w:eastAsia="Times New Roman" w:hAnsi="Verdana" w:cs="Times New Roman"/>
            <w:i/>
            <w:sz w:val="18"/>
            <w:szCs w:val="18"/>
          </w:rPr>
          <w:t>and</w:t>
        </w:r>
        <w:r w:rsidR="00113BBD" w:rsidRPr="007C7581">
          <w:rPr>
            <w:rStyle w:val="Hyperlink"/>
            <w:rFonts w:ascii="Verdana" w:eastAsia="Times New Roman" w:hAnsi="Verdana" w:cs="Times New Roman"/>
            <w:sz w:val="18"/>
            <w:szCs w:val="18"/>
          </w:rPr>
          <w:t xml:space="preserve"> </w:t>
        </w:r>
        <w:r w:rsidR="00113BBD" w:rsidRPr="007C7581">
          <w:rPr>
            <w:rStyle w:val="Hyperlink"/>
            <w:rFonts w:ascii="Verdana" w:eastAsia="Times New Roman" w:hAnsi="Verdana" w:cs="Times New Roman"/>
            <w:i/>
            <w:sz w:val="18"/>
            <w:szCs w:val="18"/>
          </w:rPr>
          <w:t>Regulations</w:t>
        </w:r>
        <w:r w:rsidR="00113BBD" w:rsidRPr="007C7581">
          <w:rPr>
            <w:rStyle w:val="Hyperlink"/>
            <w:rFonts w:ascii="Verdana" w:eastAsia="Times New Roman" w:hAnsi="Verdana" w:cs="Times New Roman"/>
            <w:sz w:val="18"/>
            <w:szCs w:val="18"/>
          </w:rPr>
          <w:t>, Rule 50701.</w:t>
        </w:r>
      </w:hyperlink>
    </w:p>
    <w:p w:rsidR="007B3502" w:rsidRDefault="007B3502" w:rsidP="00C24FFB">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7F522B" w:rsidRDefault="007F522B" w:rsidP="00C24FFB">
      <w:pPr>
        <w:spacing w:after="240" w:line="240" w:lineRule="atLeast"/>
        <w:ind w:left="360" w:hanging="360"/>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113BBD" w:rsidRPr="0021337F" w:rsidRDefault="00113BBD" w:rsidP="001D689C">
      <w:pPr>
        <w:pStyle w:val="Heading1"/>
        <w:rPr>
          <w:rFonts w:eastAsia="Times New Roman"/>
        </w:rPr>
      </w:pPr>
      <w:bookmarkStart w:id="33" w:name="_SUCCESS_INITIATIVE"/>
      <w:bookmarkEnd w:id="33"/>
      <w:r w:rsidRPr="0021337F">
        <w:rPr>
          <w:rFonts w:eastAsia="Times New Roman"/>
        </w:rPr>
        <w:t>SUCCESS INITIATIVE</w:t>
      </w:r>
    </w:p>
    <w:p w:rsid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 xml:space="preserve">Does the catalog contain a statement on the requirements of the Success Initiative and exemptions thereto as set forth in </w:t>
      </w:r>
      <w:hyperlink r:id="rId127" w:anchor="51.3062" w:history="1">
        <w:r w:rsidR="00113BBD" w:rsidRPr="002971BB">
          <w:rPr>
            <w:rStyle w:val="Hyperlink"/>
            <w:rFonts w:ascii="Verdana" w:eastAsia="Times New Roman" w:hAnsi="Verdana" w:cs="Times New Roman"/>
            <w:i/>
            <w:sz w:val="18"/>
            <w:szCs w:val="18"/>
          </w:rPr>
          <w:t>Texas</w:t>
        </w:r>
        <w:r w:rsidR="00113BBD" w:rsidRPr="002971BB">
          <w:rPr>
            <w:rStyle w:val="Hyperlink"/>
            <w:rFonts w:ascii="Verdana" w:eastAsia="Times New Roman" w:hAnsi="Verdana" w:cs="Times New Roman"/>
            <w:sz w:val="18"/>
            <w:szCs w:val="18"/>
          </w:rPr>
          <w:t xml:space="preserve"> </w:t>
        </w:r>
        <w:r w:rsidR="00113BBD" w:rsidRPr="002971BB">
          <w:rPr>
            <w:rStyle w:val="Hyperlink"/>
            <w:rFonts w:ascii="Verdana" w:eastAsia="Times New Roman" w:hAnsi="Verdana" w:cs="Times New Roman"/>
            <w:i/>
            <w:sz w:val="18"/>
            <w:szCs w:val="18"/>
          </w:rPr>
          <w:t>Education</w:t>
        </w:r>
        <w:r w:rsidR="00113BBD" w:rsidRPr="002971BB">
          <w:rPr>
            <w:rStyle w:val="Hyperlink"/>
            <w:rFonts w:ascii="Verdana" w:eastAsia="Times New Roman" w:hAnsi="Verdana" w:cs="Times New Roman"/>
            <w:sz w:val="18"/>
            <w:szCs w:val="18"/>
          </w:rPr>
          <w:t xml:space="preserve"> </w:t>
        </w:r>
        <w:r w:rsidR="00113BBD" w:rsidRPr="002971BB">
          <w:rPr>
            <w:rStyle w:val="Hyperlink"/>
            <w:rFonts w:ascii="Verdana" w:eastAsia="Times New Roman" w:hAnsi="Verdana" w:cs="Times New Roman"/>
            <w:i/>
            <w:sz w:val="18"/>
            <w:szCs w:val="18"/>
          </w:rPr>
          <w:t>Code</w:t>
        </w:r>
        <w:r w:rsidR="00113BBD" w:rsidRPr="002971BB">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113BBD" w:rsidRPr="002971BB">
          <w:rPr>
            <w:rStyle w:val="Hyperlink"/>
            <w:rFonts w:ascii="Verdana" w:eastAsia="Times New Roman" w:hAnsi="Verdana" w:cs="Times New Roman"/>
            <w:sz w:val="18"/>
            <w:szCs w:val="18"/>
          </w:rPr>
          <w:t>51.3062</w:t>
        </w:r>
      </w:hyperlink>
      <w:r w:rsidR="00113BBD" w:rsidRPr="00113BBD">
        <w:rPr>
          <w:rFonts w:ascii="Verdana" w:eastAsia="Times New Roman" w:hAnsi="Verdana" w:cs="Times New Roman"/>
          <w:color w:val="535353"/>
          <w:sz w:val="18"/>
          <w:szCs w:val="18"/>
        </w:rPr>
        <w:t xml:space="preserve"> and </w:t>
      </w:r>
      <w:hyperlink r:id="rId128" w:history="1">
        <w:r w:rsidR="00113BBD" w:rsidRPr="002971BB">
          <w:rPr>
            <w:rStyle w:val="Hyperlink"/>
            <w:rFonts w:ascii="Verdana" w:eastAsia="Times New Roman" w:hAnsi="Verdana" w:cs="Times New Roman"/>
            <w:sz w:val="18"/>
            <w:szCs w:val="18"/>
          </w:rPr>
          <w:t xml:space="preserve">19 </w:t>
        </w:r>
        <w:r w:rsidR="00113BBD" w:rsidRPr="002971BB">
          <w:rPr>
            <w:rStyle w:val="Hyperlink"/>
            <w:rFonts w:ascii="Verdana" w:eastAsia="Times New Roman" w:hAnsi="Verdana" w:cs="Times New Roman"/>
            <w:i/>
            <w:sz w:val="18"/>
            <w:szCs w:val="18"/>
          </w:rPr>
          <w:t>Texas</w:t>
        </w:r>
        <w:r w:rsidR="00113BBD" w:rsidRPr="002971BB">
          <w:rPr>
            <w:rStyle w:val="Hyperlink"/>
            <w:rFonts w:ascii="Verdana" w:eastAsia="Times New Roman" w:hAnsi="Verdana" w:cs="Times New Roman"/>
            <w:sz w:val="18"/>
            <w:szCs w:val="18"/>
          </w:rPr>
          <w:t xml:space="preserve"> </w:t>
        </w:r>
        <w:r w:rsidR="00113BBD" w:rsidRPr="002971BB">
          <w:rPr>
            <w:rStyle w:val="Hyperlink"/>
            <w:rFonts w:ascii="Verdana" w:eastAsia="Times New Roman" w:hAnsi="Verdana" w:cs="Times New Roman"/>
            <w:i/>
            <w:sz w:val="18"/>
            <w:szCs w:val="18"/>
          </w:rPr>
          <w:t>Administrative</w:t>
        </w:r>
        <w:r w:rsidR="00113BBD" w:rsidRPr="002971BB">
          <w:rPr>
            <w:rStyle w:val="Hyperlink"/>
            <w:rFonts w:ascii="Verdana" w:eastAsia="Times New Roman" w:hAnsi="Verdana" w:cs="Times New Roman"/>
            <w:sz w:val="18"/>
            <w:szCs w:val="18"/>
          </w:rPr>
          <w:t xml:space="preserve"> </w:t>
        </w:r>
        <w:r w:rsidR="00113BBD" w:rsidRPr="002971BB">
          <w:rPr>
            <w:rStyle w:val="Hyperlink"/>
            <w:rFonts w:ascii="Verdana" w:eastAsia="Times New Roman" w:hAnsi="Verdana" w:cs="Times New Roman"/>
            <w:i/>
            <w:sz w:val="18"/>
            <w:szCs w:val="18"/>
          </w:rPr>
          <w:t>Code</w:t>
        </w:r>
        <w:r w:rsidR="00113BBD" w:rsidRPr="002971BB">
          <w:rPr>
            <w:rStyle w:val="Hyperlink"/>
            <w:rFonts w:ascii="Verdana" w:eastAsia="Times New Roman" w:hAnsi="Verdana" w:cs="Times New Roman"/>
            <w:sz w:val="18"/>
            <w:szCs w:val="18"/>
          </w:rPr>
          <w:t xml:space="preserve"> §4.51</w:t>
        </w:r>
      </w:hyperlink>
      <w:r w:rsidR="00113BBD" w:rsidRPr="00113BBD">
        <w:rPr>
          <w:rFonts w:ascii="Verdana" w:eastAsia="Times New Roman" w:hAnsi="Verdana" w:cs="Times New Roman"/>
          <w:color w:val="535353"/>
          <w:sz w:val="18"/>
          <w:szCs w:val="18"/>
        </w:rPr>
        <w:t>, et seq.?</w:t>
      </w:r>
    </w:p>
    <w:p w:rsidR="007B3502" w:rsidRDefault="007B3502" w:rsidP="00C24FFB">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F61F3" w:rsidRDefault="001F61F3" w:rsidP="001F61F3">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Pr="002555D1">
        <w:rPr>
          <w:rFonts w:ascii="Verdana" w:eastAsia="Times New Roman" w:hAnsi="Verdana" w:cs="Times New Roman"/>
          <w:color w:val="984806" w:themeColor="accent6" w:themeShade="80"/>
          <w:sz w:val="18"/>
          <w:szCs w:val="18"/>
        </w:rPr>
        <w:tab/>
      </w:r>
      <w:r w:rsidRPr="00113BBD">
        <w:rPr>
          <w:rFonts w:ascii="Verdana" w:eastAsia="Times New Roman" w:hAnsi="Verdana" w:cs="Times New Roman"/>
          <w:color w:val="535353"/>
          <w:sz w:val="18"/>
          <w:szCs w:val="18"/>
        </w:rPr>
        <w:t xml:space="preserve">Does the catalog </w:t>
      </w:r>
      <w:r w:rsidR="002D7778">
        <w:rPr>
          <w:rFonts w:ascii="Verdana" w:eastAsia="Times New Roman" w:hAnsi="Verdana" w:cs="Times New Roman"/>
          <w:color w:val="535353"/>
          <w:sz w:val="18"/>
          <w:szCs w:val="18"/>
        </w:rPr>
        <w:t>(or a page on the u</w:t>
      </w:r>
      <w:r w:rsidR="009F6E20">
        <w:rPr>
          <w:rFonts w:ascii="Verdana" w:eastAsia="Times New Roman" w:hAnsi="Verdana" w:cs="Times New Roman"/>
          <w:color w:val="535353"/>
          <w:sz w:val="18"/>
          <w:szCs w:val="18"/>
        </w:rPr>
        <w:t xml:space="preserve">niversity’s website) </w:t>
      </w:r>
      <w:r w:rsidR="00623BB1">
        <w:rPr>
          <w:rFonts w:ascii="Verdana" w:eastAsia="Times New Roman" w:hAnsi="Verdana" w:cs="Times New Roman"/>
          <w:color w:val="535353"/>
          <w:sz w:val="18"/>
          <w:szCs w:val="18"/>
        </w:rPr>
        <w:t xml:space="preserve">provide </w:t>
      </w:r>
      <w:r>
        <w:rPr>
          <w:rFonts w:ascii="Verdana" w:eastAsia="Times New Roman" w:hAnsi="Verdana" w:cs="Times New Roman"/>
          <w:color w:val="535353"/>
          <w:sz w:val="18"/>
          <w:szCs w:val="18"/>
        </w:rPr>
        <w:t>information to first-time entering undergraduates about the benefits of on-time graduation, including a comparison of tuition and fees (for those who graduate in 4 vs 5 vs 6 years), an estimate of lost earnings, and information about how to get support to help them graduate on time, as required by</w:t>
      </w:r>
      <w:r w:rsidRPr="00113BBD">
        <w:rPr>
          <w:rFonts w:ascii="Verdana" w:eastAsia="Times New Roman" w:hAnsi="Verdana" w:cs="Times New Roman"/>
          <w:color w:val="535353"/>
          <w:sz w:val="18"/>
          <w:szCs w:val="18"/>
        </w:rPr>
        <w:t xml:space="preserve"> </w:t>
      </w:r>
      <w:hyperlink r:id="rId129" w:anchor="51.9195" w:history="1">
        <w:r w:rsidRPr="007C7581">
          <w:rPr>
            <w:rStyle w:val="Hyperlink"/>
            <w:rFonts w:ascii="Verdana" w:eastAsia="Times New Roman" w:hAnsi="Verdana" w:cs="Times New Roman"/>
            <w:i/>
            <w:sz w:val="18"/>
            <w:szCs w:val="18"/>
          </w:rPr>
          <w:t>Texas</w:t>
        </w:r>
        <w:r w:rsidRPr="007C7581">
          <w:rPr>
            <w:rStyle w:val="Hyperlink"/>
            <w:rFonts w:ascii="Verdana" w:eastAsia="Times New Roman" w:hAnsi="Verdana" w:cs="Times New Roman"/>
            <w:sz w:val="18"/>
            <w:szCs w:val="18"/>
          </w:rPr>
          <w:t xml:space="preserve"> </w:t>
        </w:r>
        <w:r w:rsidRPr="007C7581">
          <w:rPr>
            <w:rStyle w:val="Hyperlink"/>
            <w:rFonts w:ascii="Verdana" w:eastAsia="Times New Roman" w:hAnsi="Verdana" w:cs="Times New Roman"/>
            <w:i/>
            <w:sz w:val="18"/>
            <w:szCs w:val="18"/>
          </w:rPr>
          <w:t>Education</w:t>
        </w:r>
        <w:r w:rsidRPr="007C7581">
          <w:rPr>
            <w:rStyle w:val="Hyperlink"/>
            <w:rFonts w:ascii="Verdana" w:eastAsia="Times New Roman" w:hAnsi="Verdana" w:cs="Times New Roman"/>
            <w:sz w:val="18"/>
            <w:szCs w:val="18"/>
          </w:rPr>
          <w:t xml:space="preserve"> </w:t>
        </w:r>
        <w:r w:rsidRPr="007C7581">
          <w:rPr>
            <w:rStyle w:val="Hyperlink"/>
            <w:rFonts w:ascii="Verdana" w:eastAsia="Times New Roman" w:hAnsi="Verdana" w:cs="Times New Roman"/>
            <w:i/>
            <w:sz w:val="18"/>
            <w:szCs w:val="18"/>
          </w:rPr>
          <w:t>Code</w:t>
        </w:r>
        <w:r w:rsidRPr="007C7581">
          <w:rPr>
            <w:rStyle w:val="Hyperlink"/>
            <w:rFonts w:ascii="Verdana" w:eastAsia="Times New Roman" w:hAnsi="Verdana" w:cs="Times New Roman"/>
            <w:sz w:val="18"/>
            <w:szCs w:val="18"/>
          </w:rPr>
          <w:t xml:space="preserve">, </w:t>
        </w:r>
        <w:r w:rsidR="007851FC" w:rsidRPr="007C7581">
          <w:rPr>
            <w:rStyle w:val="Hyperlink"/>
            <w:rFonts w:ascii="Verdana" w:eastAsia="Times New Roman" w:hAnsi="Verdana" w:cs="Times New Roman"/>
            <w:sz w:val="18"/>
            <w:szCs w:val="18"/>
          </w:rPr>
          <w:t>§</w:t>
        </w:r>
        <w:r w:rsidRPr="007C7581">
          <w:rPr>
            <w:rStyle w:val="Hyperlink"/>
            <w:rFonts w:ascii="Verdana" w:eastAsia="Times New Roman" w:hAnsi="Verdana" w:cs="Times New Roman"/>
            <w:sz w:val="18"/>
            <w:szCs w:val="18"/>
          </w:rPr>
          <w:t>51.9</w:t>
        </w:r>
        <w:r w:rsidR="00630A79" w:rsidRPr="007C7581">
          <w:rPr>
            <w:rStyle w:val="Hyperlink"/>
            <w:rFonts w:ascii="Verdana" w:eastAsia="Times New Roman" w:hAnsi="Verdana" w:cs="Times New Roman"/>
            <w:sz w:val="18"/>
            <w:szCs w:val="18"/>
          </w:rPr>
          <w:t>1</w:t>
        </w:r>
        <w:r w:rsidRPr="007C7581">
          <w:rPr>
            <w:rStyle w:val="Hyperlink"/>
            <w:rFonts w:ascii="Verdana" w:eastAsia="Times New Roman" w:hAnsi="Verdana" w:cs="Times New Roman"/>
            <w:sz w:val="18"/>
            <w:szCs w:val="18"/>
          </w:rPr>
          <w:t>95</w:t>
        </w:r>
      </w:hyperlink>
      <w:r>
        <w:rPr>
          <w:rFonts w:ascii="Verdana" w:eastAsia="Times New Roman" w:hAnsi="Verdana" w:cs="Times New Roman"/>
          <w:color w:val="535353"/>
          <w:sz w:val="18"/>
          <w:szCs w:val="18"/>
        </w:rPr>
        <w:t>?</w:t>
      </w:r>
    </w:p>
    <w:p w:rsidR="001F61F3" w:rsidRDefault="001F61F3" w:rsidP="001F61F3">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p>
    <w:p w:rsidR="001F61F3" w:rsidRDefault="001F61F3" w:rsidP="00C24FFB">
      <w:pPr>
        <w:spacing w:after="240" w:line="240" w:lineRule="atLeast"/>
        <w:ind w:left="360" w:hanging="360"/>
        <w:rPr>
          <w:rFonts w:ascii="Verdana" w:eastAsia="Times New Roman" w:hAnsi="Verdana" w:cs="Times New Roman"/>
          <w:b/>
          <w:color w:val="002060"/>
          <w:sz w:val="18"/>
          <w:szCs w:val="18"/>
          <w:u w:val="single"/>
        </w:rPr>
      </w:pPr>
    </w:p>
    <w:p w:rsidR="007F522B" w:rsidRPr="00C24FFB" w:rsidRDefault="007F522B" w:rsidP="00C24FFB">
      <w:pPr>
        <w:spacing w:after="240" w:line="240" w:lineRule="atLeast"/>
        <w:ind w:left="360" w:hanging="360"/>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113BBD" w:rsidRPr="0021337F" w:rsidRDefault="00113BBD" w:rsidP="001D689C">
      <w:pPr>
        <w:pStyle w:val="Heading1"/>
        <w:rPr>
          <w:rFonts w:eastAsia="Times New Roman"/>
        </w:rPr>
      </w:pPr>
      <w:bookmarkStart w:id="34" w:name="_TEXTBOOKS"/>
      <w:bookmarkEnd w:id="34"/>
      <w:r w:rsidRPr="001D689C">
        <w:t>TEXTBOOKS</w:t>
      </w:r>
    </w:p>
    <w:p w:rsidR="00113BBD" w:rsidRP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 xml:space="preserve">Does the catalog inform students about the availability of required or recommended textbooks through university-affiliated bookstores and through </w:t>
      </w:r>
      <w:r w:rsidR="00905636">
        <w:rPr>
          <w:rFonts w:ascii="Verdana" w:eastAsia="Times New Roman" w:hAnsi="Verdana" w:cs="Times New Roman"/>
          <w:color w:val="535353"/>
          <w:sz w:val="18"/>
          <w:szCs w:val="18"/>
        </w:rPr>
        <w:t xml:space="preserve">other </w:t>
      </w:r>
      <w:r w:rsidR="00113BBD" w:rsidRPr="00113BBD">
        <w:rPr>
          <w:rFonts w:ascii="Verdana" w:eastAsia="Times New Roman" w:hAnsi="Verdana" w:cs="Times New Roman"/>
          <w:color w:val="535353"/>
          <w:sz w:val="18"/>
          <w:szCs w:val="18"/>
        </w:rPr>
        <w:t>retailers and include the following statement, “A student of this institution is not under any oblig</w:t>
      </w:r>
      <w:r w:rsidR="00905636">
        <w:rPr>
          <w:rFonts w:ascii="Verdana" w:eastAsia="Times New Roman" w:hAnsi="Verdana" w:cs="Times New Roman"/>
          <w:color w:val="535353"/>
          <w:sz w:val="18"/>
          <w:szCs w:val="18"/>
        </w:rPr>
        <w:t>ation to purchase a text</w:t>
      </w:r>
      <w:r w:rsidR="00113BBD" w:rsidRPr="00113BBD">
        <w:rPr>
          <w:rFonts w:ascii="Verdana" w:eastAsia="Times New Roman" w:hAnsi="Verdana" w:cs="Times New Roman"/>
          <w:color w:val="535353"/>
          <w:sz w:val="18"/>
          <w:szCs w:val="18"/>
        </w:rPr>
        <w:t xml:space="preserve">book from a university-affiliated bookstore.  The same textbook may also be available from an independent retailer, including an online retailer.”  </w:t>
      </w:r>
      <w:hyperlink r:id="rId130" w:anchor="51.9705" w:history="1">
        <w:r w:rsidR="00113BBD" w:rsidRPr="00210473">
          <w:rPr>
            <w:rStyle w:val="Hyperlink"/>
            <w:rFonts w:ascii="Verdana" w:eastAsia="Times New Roman" w:hAnsi="Verdana" w:cs="Times New Roman"/>
            <w:i/>
            <w:sz w:val="18"/>
            <w:szCs w:val="18"/>
          </w:rPr>
          <w:t>Texas</w:t>
        </w:r>
        <w:r w:rsidR="00113BBD" w:rsidRPr="00210473">
          <w:rPr>
            <w:rStyle w:val="Hyperlink"/>
            <w:rFonts w:ascii="Verdana" w:eastAsia="Times New Roman" w:hAnsi="Verdana" w:cs="Times New Roman"/>
            <w:sz w:val="18"/>
            <w:szCs w:val="18"/>
          </w:rPr>
          <w:t xml:space="preserve"> </w:t>
        </w:r>
        <w:r w:rsidR="00113BBD" w:rsidRPr="00210473">
          <w:rPr>
            <w:rStyle w:val="Hyperlink"/>
            <w:rFonts w:ascii="Verdana" w:eastAsia="Times New Roman" w:hAnsi="Verdana" w:cs="Times New Roman"/>
            <w:i/>
            <w:sz w:val="18"/>
            <w:szCs w:val="18"/>
          </w:rPr>
          <w:t>Education</w:t>
        </w:r>
        <w:r w:rsidR="00113BBD" w:rsidRPr="00210473">
          <w:rPr>
            <w:rStyle w:val="Hyperlink"/>
            <w:rFonts w:ascii="Verdana" w:eastAsia="Times New Roman" w:hAnsi="Verdana" w:cs="Times New Roman"/>
            <w:sz w:val="18"/>
            <w:szCs w:val="18"/>
          </w:rPr>
          <w:t xml:space="preserve"> </w:t>
        </w:r>
        <w:r w:rsidR="00113BBD" w:rsidRPr="00210473">
          <w:rPr>
            <w:rStyle w:val="Hyperlink"/>
            <w:rFonts w:ascii="Verdana" w:eastAsia="Times New Roman" w:hAnsi="Verdana" w:cs="Times New Roman"/>
            <w:i/>
            <w:sz w:val="18"/>
            <w:szCs w:val="18"/>
          </w:rPr>
          <w:t>Code</w:t>
        </w:r>
        <w:r w:rsidR="00113BBD" w:rsidRPr="00210473">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113BBD" w:rsidRPr="00210473">
          <w:rPr>
            <w:rStyle w:val="Hyperlink"/>
            <w:rFonts w:ascii="Verdana" w:eastAsia="Times New Roman" w:hAnsi="Verdana" w:cs="Times New Roman"/>
            <w:sz w:val="18"/>
            <w:szCs w:val="18"/>
          </w:rPr>
          <w:t>51.9705</w:t>
        </w:r>
      </w:hyperlink>
      <w:r w:rsidR="00113BBD" w:rsidRPr="00113BBD">
        <w:rPr>
          <w:rFonts w:ascii="Verdana" w:eastAsia="Times New Roman" w:hAnsi="Verdana" w:cs="Times New Roman"/>
          <w:color w:val="535353"/>
          <w:sz w:val="18"/>
          <w:szCs w:val="18"/>
        </w:rPr>
        <w:t xml:space="preserve">; </w:t>
      </w:r>
      <w:hyperlink r:id="rId131" w:history="1">
        <w:r w:rsidR="00113BBD" w:rsidRPr="002971BB">
          <w:rPr>
            <w:rStyle w:val="Hyperlink"/>
            <w:rFonts w:ascii="Verdana" w:eastAsia="Times New Roman" w:hAnsi="Verdana" w:cs="Times New Roman"/>
            <w:sz w:val="18"/>
            <w:szCs w:val="18"/>
          </w:rPr>
          <w:t xml:space="preserve">19 </w:t>
        </w:r>
        <w:r w:rsidR="00B67959" w:rsidRPr="00B67959">
          <w:rPr>
            <w:rStyle w:val="Hyperlink"/>
            <w:rFonts w:ascii="Verdana" w:eastAsia="Times New Roman" w:hAnsi="Verdana" w:cs="Times New Roman"/>
            <w:sz w:val="18"/>
            <w:szCs w:val="18"/>
          </w:rPr>
          <w:t>Texas Administrative Code §</w:t>
        </w:r>
        <w:r w:rsidR="00113BBD" w:rsidRPr="002971BB">
          <w:rPr>
            <w:rStyle w:val="Hyperlink"/>
            <w:rFonts w:ascii="Verdana" w:eastAsia="Times New Roman" w:hAnsi="Verdana" w:cs="Times New Roman"/>
            <w:sz w:val="18"/>
            <w:szCs w:val="18"/>
          </w:rPr>
          <w:t>4.215</w:t>
        </w:r>
      </w:hyperlink>
      <w:r w:rsidR="00113BBD" w:rsidRPr="00113BBD">
        <w:rPr>
          <w:rFonts w:ascii="Verdana" w:eastAsia="Times New Roman" w:hAnsi="Verdana" w:cs="Times New Roman"/>
          <w:color w:val="535353"/>
          <w:sz w:val="18"/>
          <w:szCs w:val="18"/>
        </w:rPr>
        <w:t xml:space="preserve"> et seq.  </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lastRenderedPageBreak/>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567936" w:rsidRDefault="00BA7AAF" w:rsidP="00C24FFB">
      <w:pPr>
        <w:keepNext/>
        <w:keepLines/>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 xml:space="preserve">Do course schedules include a notice that textbook information, including to the maximum extent practicable the International Standard Book Number and retail price information, is available on the Internet course schedule for every required and recommended textbook and supplemental materials and does the notice contain the Internet address for the schedule?  </w:t>
      </w:r>
      <w:hyperlink r:id="rId132" w:history="1">
        <w:r w:rsidR="00113BBD" w:rsidRPr="002971BB">
          <w:rPr>
            <w:rStyle w:val="Hyperlink"/>
            <w:rFonts w:ascii="Verdana" w:eastAsia="Times New Roman" w:hAnsi="Verdana" w:cs="Times New Roman"/>
            <w:sz w:val="18"/>
            <w:szCs w:val="18"/>
          </w:rPr>
          <w:t>20 U.S.C. 1015b</w:t>
        </w:r>
      </w:hyperlink>
      <w:r w:rsidR="00113BBD" w:rsidRPr="00113BBD">
        <w:rPr>
          <w:rFonts w:ascii="Verdana" w:eastAsia="Times New Roman" w:hAnsi="Verdana" w:cs="Times New Roman"/>
          <w:color w:val="535353"/>
          <w:sz w:val="18"/>
          <w:szCs w:val="18"/>
        </w:rPr>
        <w:t>.</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Default="007F522B" w:rsidP="00C24FFB">
      <w:pPr>
        <w:spacing w:after="240" w:line="240" w:lineRule="atLeast"/>
        <w:ind w:left="360" w:hanging="360"/>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113BBD" w:rsidRPr="0021337F" w:rsidRDefault="00113BBD" w:rsidP="001D689C">
      <w:pPr>
        <w:pStyle w:val="Heading1"/>
        <w:rPr>
          <w:rFonts w:eastAsia="Times New Roman"/>
        </w:rPr>
      </w:pPr>
      <w:bookmarkStart w:id="35" w:name="_TRAVEL"/>
      <w:bookmarkEnd w:id="35"/>
      <w:r w:rsidRPr="001D689C">
        <w:t>TRAVEL</w:t>
      </w:r>
    </w:p>
    <w:p w:rsid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F70A8E" w:rsidRPr="00F70A8E">
        <w:rPr>
          <w:rFonts w:ascii="Verdana" w:eastAsia="Times New Roman" w:hAnsi="Verdana" w:cs="Times New Roman"/>
          <w:b/>
          <w:color w:val="FF0000"/>
          <w:sz w:val="18"/>
          <w:szCs w:val="18"/>
        </w:rPr>
        <w:t>*</w:t>
      </w:r>
      <w:r w:rsidR="00F70A8E">
        <w:rPr>
          <w:rFonts w:ascii="Verdana" w:eastAsia="Times New Roman" w:hAnsi="Verdana" w:cs="Times New Roman"/>
          <w:b/>
          <w:color w:val="FF0000"/>
          <w:sz w:val="18"/>
          <w:szCs w:val="18"/>
        </w:rPr>
        <w:t xml:space="preserve"> </w:t>
      </w:r>
      <w:r w:rsidR="00113BBD" w:rsidRPr="00113BBD">
        <w:rPr>
          <w:rFonts w:ascii="Verdana" w:eastAsia="Times New Roman" w:hAnsi="Verdana" w:cs="Times New Roman"/>
          <w:color w:val="535353"/>
          <w:sz w:val="18"/>
          <w:szCs w:val="18"/>
        </w:rPr>
        <w:t>Does the catalog contain the institution policy regarding student travel</w:t>
      </w:r>
      <w:r w:rsidR="00B67959">
        <w:rPr>
          <w:rFonts w:ascii="Verdana" w:eastAsia="Times New Roman" w:hAnsi="Verdana" w:cs="Times New Roman"/>
          <w:color w:val="535353"/>
          <w:sz w:val="18"/>
          <w:szCs w:val="18"/>
        </w:rPr>
        <w:t xml:space="preserve"> and include the minimum required provisions outlined in the Regents Rule 50601</w:t>
      </w:r>
      <w:r w:rsidR="00113BBD" w:rsidRPr="00113BBD">
        <w:rPr>
          <w:rFonts w:ascii="Verdana" w:eastAsia="Times New Roman" w:hAnsi="Verdana" w:cs="Times New Roman"/>
          <w:color w:val="535353"/>
          <w:sz w:val="18"/>
          <w:szCs w:val="18"/>
        </w:rPr>
        <w:t xml:space="preserve">?  </w:t>
      </w:r>
      <w:hyperlink r:id="rId133" w:anchor="51.950" w:history="1">
        <w:r w:rsidR="00113BBD" w:rsidRPr="002971BB">
          <w:rPr>
            <w:rStyle w:val="Hyperlink"/>
            <w:rFonts w:ascii="Verdana" w:eastAsia="Times New Roman" w:hAnsi="Verdana" w:cs="Times New Roman"/>
            <w:i/>
            <w:sz w:val="18"/>
            <w:szCs w:val="18"/>
          </w:rPr>
          <w:t>Texas</w:t>
        </w:r>
        <w:r w:rsidR="00113BBD" w:rsidRPr="002971BB">
          <w:rPr>
            <w:rStyle w:val="Hyperlink"/>
            <w:rFonts w:ascii="Verdana" w:eastAsia="Times New Roman" w:hAnsi="Verdana" w:cs="Times New Roman"/>
            <w:sz w:val="18"/>
            <w:szCs w:val="18"/>
          </w:rPr>
          <w:t xml:space="preserve"> </w:t>
        </w:r>
        <w:r w:rsidR="00113BBD" w:rsidRPr="002971BB">
          <w:rPr>
            <w:rStyle w:val="Hyperlink"/>
            <w:rFonts w:ascii="Verdana" w:eastAsia="Times New Roman" w:hAnsi="Verdana" w:cs="Times New Roman"/>
            <w:i/>
            <w:sz w:val="18"/>
            <w:szCs w:val="18"/>
          </w:rPr>
          <w:t>Education</w:t>
        </w:r>
        <w:r w:rsidR="00113BBD" w:rsidRPr="002971BB">
          <w:rPr>
            <w:rStyle w:val="Hyperlink"/>
            <w:rFonts w:ascii="Verdana" w:eastAsia="Times New Roman" w:hAnsi="Verdana" w:cs="Times New Roman"/>
            <w:sz w:val="18"/>
            <w:szCs w:val="18"/>
          </w:rPr>
          <w:t xml:space="preserve"> </w:t>
        </w:r>
        <w:r w:rsidR="00113BBD" w:rsidRPr="002971BB">
          <w:rPr>
            <w:rStyle w:val="Hyperlink"/>
            <w:rFonts w:ascii="Verdana" w:eastAsia="Times New Roman" w:hAnsi="Verdana" w:cs="Times New Roman"/>
            <w:i/>
            <w:sz w:val="18"/>
            <w:szCs w:val="18"/>
          </w:rPr>
          <w:t>Code</w:t>
        </w:r>
        <w:r w:rsidR="00113BBD" w:rsidRPr="002971BB">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113BBD" w:rsidRPr="002971BB">
          <w:rPr>
            <w:rStyle w:val="Hyperlink"/>
            <w:rFonts w:ascii="Verdana" w:eastAsia="Times New Roman" w:hAnsi="Verdana" w:cs="Times New Roman"/>
            <w:sz w:val="18"/>
            <w:szCs w:val="18"/>
          </w:rPr>
          <w:t>51.950</w:t>
        </w:r>
      </w:hyperlink>
      <w:r w:rsidR="00113BBD" w:rsidRPr="00113BBD">
        <w:rPr>
          <w:rFonts w:ascii="Verdana" w:eastAsia="Times New Roman" w:hAnsi="Verdana" w:cs="Times New Roman"/>
          <w:color w:val="535353"/>
          <w:sz w:val="18"/>
          <w:szCs w:val="18"/>
        </w:rPr>
        <w:t>.</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Default="007F522B" w:rsidP="00C24FFB">
      <w:pPr>
        <w:spacing w:after="240" w:line="240" w:lineRule="atLeast"/>
        <w:ind w:left="360" w:hanging="360"/>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113BBD" w:rsidRPr="0021337F" w:rsidRDefault="00113BBD" w:rsidP="001D689C">
      <w:pPr>
        <w:pStyle w:val="Heading1"/>
        <w:rPr>
          <w:rFonts w:eastAsia="Times New Roman"/>
        </w:rPr>
      </w:pPr>
      <w:bookmarkStart w:id="36" w:name="_WITHDRAWALS"/>
      <w:bookmarkEnd w:id="36"/>
      <w:r w:rsidRPr="001D689C">
        <w:t>WITHDRAWALS</w:t>
      </w:r>
    </w:p>
    <w:p w:rsid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0875C3">
        <w:rPr>
          <w:rFonts w:ascii="Verdana" w:eastAsia="Times New Roman" w:hAnsi="Verdana" w:cs="Times New Roman"/>
          <w:b/>
          <w:color w:val="984806" w:themeColor="accent6" w:themeShade="80"/>
          <w:sz w:val="18"/>
          <w:szCs w:val="18"/>
          <w:highlight w:val="yellow"/>
        </w:rPr>
      </w:r>
      <w:r w:rsidR="000875C3">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 xml:space="preserve">Does the catalog inform students who withdraw as a result of military service that they may choose to (1) receive a refund of tuition and fees, (2) if eligible, be assigned an incomplete (I); or (3) at the institution’s discretion, receive a final grade in courses where a substantial amount of coursework has been completed and mastery of the material demonstrated?  </w:t>
      </w:r>
      <w:hyperlink r:id="rId134" w:anchor="54.006" w:history="1">
        <w:r w:rsidR="00113BBD" w:rsidRPr="002971BB">
          <w:rPr>
            <w:rStyle w:val="Hyperlink"/>
            <w:rFonts w:ascii="Verdana" w:eastAsia="Times New Roman" w:hAnsi="Verdana" w:cs="Times New Roman"/>
            <w:i/>
            <w:sz w:val="18"/>
            <w:szCs w:val="18"/>
          </w:rPr>
          <w:t>Texas</w:t>
        </w:r>
        <w:r w:rsidR="00113BBD" w:rsidRPr="002971BB">
          <w:rPr>
            <w:rStyle w:val="Hyperlink"/>
            <w:rFonts w:ascii="Verdana" w:eastAsia="Times New Roman" w:hAnsi="Verdana" w:cs="Times New Roman"/>
            <w:sz w:val="18"/>
            <w:szCs w:val="18"/>
          </w:rPr>
          <w:t xml:space="preserve"> </w:t>
        </w:r>
        <w:r w:rsidR="00113BBD" w:rsidRPr="002971BB">
          <w:rPr>
            <w:rStyle w:val="Hyperlink"/>
            <w:rFonts w:ascii="Verdana" w:eastAsia="Times New Roman" w:hAnsi="Verdana" w:cs="Times New Roman"/>
            <w:i/>
            <w:sz w:val="18"/>
            <w:szCs w:val="18"/>
          </w:rPr>
          <w:t>Education</w:t>
        </w:r>
        <w:r w:rsidR="00113BBD" w:rsidRPr="002971BB">
          <w:rPr>
            <w:rStyle w:val="Hyperlink"/>
            <w:rFonts w:ascii="Verdana" w:eastAsia="Times New Roman" w:hAnsi="Verdana" w:cs="Times New Roman"/>
            <w:sz w:val="18"/>
            <w:szCs w:val="18"/>
          </w:rPr>
          <w:t xml:space="preserve"> </w:t>
        </w:r>
        <w:r w:rsidR="00113BBD" w:rsidRPr="002971BB">
          <w:rPr>
            <w:rStyle w:val="Hyperlink"/>
            <w:rFonts w:ascii="Verdana" w:eastAsia="Times New Roman" w:hAnsi="Verdana" w:cs="Times New Roman"/>
            <w:i/>
            <w:sz w:val="18"/>
            <w:szCs w:val="18"/>
          </w:rPr>
          <w:t>Code</w:t>
        </w:r>
        <w:r w:rsidR="00113BBD" w:rsidRPr="002971BB">
          <w:rPr>
            <w:rStyle w:val="Hyperlink"/>
            <w:rFonts w:ascii="Verdana" w:eastAsia="Times New Roman" w:hAnsi="Verdana" w:cs="Times New Roman"/>
            <w:sz w:val="18"/>
            <w:szCs w:val="18"/>
          </w:rPr>
          <w:t xml:space="preserve">, </w:t>
        </w:r>
        <w:r w:rsidR="007851FC">
          <w:rPr>
            <w:rStyle w:val="Hyperlink"/>
            <w:rFonts w:ascii="Verdana" w:eastAsia="Times New Roman" w:hAnsi="Verdana" w:cs="Times New Roman"/>
            <w:sz w:val="18"/>
            <w:szCs w:val="18"/>
          </w:rPr>
          <w:t>§</w:t>
        </w:r>
        <w:r w:rsidR="00113BBD" w:rsidRPr="002971BB">
          <w:rPr>
            <w:rStyle w:val="Hyperlink"/>
            <w:rFonts w:ascii="Verdana" w:eastAsia="Times New Roman" w:hAnsi="Verdana" w:cs="Times New Roman"/>
            <w:sz w:val="18"/>
            <w:szCs w:val="18"/>
          </w:rPr>
          <w:t>54.006</w:t>
        </w:r>
      </w:hyperlink>
      <w:r w:rsidR="00113BBD" w:rsidRPr="00113BBD">
        <w:rPr>
          <w:rFonts w:ascii="Verdana" w:eastAsia="Times New Roman" w:hAnsi="Verdana" w:cs="Times New Roman"/>
          <w:color w:val="535353"/>
          <w:sz w:val="18"/>
          <w:szCs w:val="18"/>
        </w:rPr>
        <w:t>.</w:t>
      </w:r>
    </w:p>
    <w:p w:rsidR="007B3502" w:rsidRDefault="007B3502" w:rsidP="00C24FFB">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96C4B" w:rsidRDefault="00996C4B" w:rsidP="00996C4B">
      <w:pPr>
        <w:spacing w:after="240" w:line="240" w:lineRule="atLeast"/>
        <w:ind w:left="360"/>
        <w:rPr>
          <w:rFonts w:ascii="Verdana" w:eastAsia="Times New Roman" w:hAnsi="Verdana" w:cs="Times New Roman"/>
          <w:color w:val="535353"/>
          <w:sz w:val="18"/>
          <w:szCs w:val="18"/>
        </w:rPr>
      </w:pPr>
      <w:r>
        <w:rPr>
          <w:rFonts w:ascii="Verdana" w:eastAsia="Times New Roman" w:hAnsi="Verdana" w:cs="Times New Roman"/>
          <w:color w:val="535353"/>
          <w:sz w:val="18"/>
          <w:szCs w:val="18"/>
        </w:rPr>
        <w:t xml:space="preserve">See Admissions above regarding withdrawal of a graduate or professional </w:t>
      </w:r>
      <w:r w:rsidRPr="00FA4EFC">
        <w:rPr>
          <w:rFonts w:ascii="Verdana" w:eastAsia="Times New Roman" w:hAnsi="Verdana" w:cs="Times New Roman"/>
          <w:color w:val="535353"/>
          <w:sz w:val="18"/>
          <w:szCs w:val="18"/>
        </w:rPr>
        <w:t xml:space="preserve">student to perform active military service </w:t>
      </w:r>
      <w:r>
        <w:rPr>
          <w:rFonts w:ascii="Verdana" w:eastAsia="Times New Roman" w:hAnsi="Verdana" w:cs="Times New Roman"/>
          <w:color w:val="535353"/>
          <w:sz w:val="18"/>
          <w:szCs w:val="18"/>
        </w:rPr>
        <w:t>in a combative operation.</w:t>
      </w:r>
    </w:p>
    <w:p w:rsidR="00996C4B" w:rsidRPr="00D67401" w:rsidRDefault="00996C4B" w:rsidP="00C24FFB">
      <w:pPr>
        <w:spacing w:after="240" w:line="240" w:lineRule="atLeast"/>
        <w:ind w:left="360" w:hanging="360"/>
        <w:rPr>
          <w:rFonts w:ascii="Verdana" w:eastAsia="Times New Roman" w:hAnsi="Verdana" w:cs="Times New Roman"/>
          <w:color w:val="535353"/>
          <w:sz w:val="18"/>
          <w:szCs w:val="18"/>
        </w:rPr>
      </w:pPr>
    </w:p>
    <w:p w:rsidR="00DC44BB" w:rsidRDefault="007F522B"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color w:val="C00000"/>
          <w:sz w:val="16"/>
          <w:szCs w:val="16"/>
        </w:rPr>
        <w:lastRenderedPageBreak/>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sectPr w:rsidR="00DC44BB" w:rsidSect="00FB2BA5">
      <w:footerReference w:type="default" r:id="rId135"/>
      <w:pgSz w:w="12240" w:h="15840"/>
      <w:pgMar w:top="720" w:right="720" w:bottom="99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DF6" w:rsidRDefault="00793DF6" w:rsidP="00902FE7">
      <w:r>
        <w:separator/>
      </w:r>
    </w:p>
  </w:endnote>
  <w:endnote w:type="continuationSeparator" w:id="0">
    <w:p w:rsidR="00793DF6" w:rsidRDefault="00793DF6" w:rsidP="0090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DF6" w:rsidRPr="00902FE7" w:rsidRDefault="00A923F9" w:rsidP="00FB2BA5">
    <w:pPr>
      <w:pStyle w:val="Footer"/>
      <w:tabs>
        <w:tab w:val="clear" w:pos="4680"/>
      </w:tabs>
      <w:jc w:val="center"/>
      <w:rPr>
        <w:rFonts w:ascii="Verdana" w:hAnsi="Verdana"/>
        <w:sz w:val="18"/>
        <w:szCs w:val="18"/>
      </w:rPr>
    </w:pPr>
    <w:r>
      <w:rPr>
        <w:rFonts w:ascii="Verdana" w:hAnsi="Verdana"/>
        <w:sz w:val="18"/>
        <w:szCs w:val="18"/>
      </w:rPr>
      <w:t>2388195_3</w:t>
    </w:r>
    <w:r w:rsidR="00793DF6">
      <w:rPr>
        <w:rFonts w:ascii="Verdana" w:hAnsi="Verdana"/>
        <w:sz w:val="18"/>
        <w:szCs w:val="18"/>
      </w:rPr>
      <w:tab/>
    </w:r>
    <w:r w:rsidR="00793DF6" w:rsidRPr="00902FE7">
      <w:rPr>
        <w:rFonts w:ascii="Verdana" w:hAnsi="Verdana"/>
        <w:sz w:val="18"/>
        <w:szCs w:val="18"/>
      </w:rPr>
      <w:fldChar w:fldCharType="begin"/>
    </w:r>
    <w:r w:rsidR="00793DF6" w:rsidRPr="00902FE7">
      <w:rPr>
        <w:rFonts w:ascii="Verdana" w:hAnsi="Verdana"/>
        <w:sz w:val="18"/>
        <w:szCs w:val="18"/>
      </w:rPr>
      <w:instrText xml:space="preserve"> PAGE   \* MERGEFORMAT </w:instrText>
    </w:r>
    <w:r w:rsidR="00793DF6" w:rsidRPr="00902FE7">
      <w:rPr>
        <w:rFonts w:ascii="Verdana" w:hAnsi="Verdana"/>
        <w:sz w:val="18"/>
        <w:szCs w:val="18"/>
      </w:rPr>
      <w:fldChar w:fldCharType="separate"/>
    </w:r>
    <w:r w:rsidR="000875C3">
      <w:rPr>
        <w:rFonts w:ascii="Verdana" w:hAnsi="Verdana"/>
        <w:noProof/>
        <w:sz w:val="18"/>
        <w:szCs w:val="18"/>
      </w:rPr>
      <w:t>1</w:t>
    </w:r>
    <w:r w:rsidR="00793DF6" w:rsidRPr="00902FE7">
      <w:rPr>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DF6" w:rsidRDefault="00793DF6" w:rsidP="00902FE7">
      <w:r>
        <w:separator/>
      </w:r>
    </w:p>
  </w:footnote>
  <w:footnote w:type="continuationSeparator" w:id="0">
    <w:p w:rsidR="00793DF6" w:rsidRDefault="00793DF6" w:rsidP="00902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84516"/>
    <w:multiLevelType w:val="hybridMultilevel"/>
    <w:tmpl w:val="1D327A36"/>
    <w:lvl w:ilvl="0" w:tplc="E85236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858C3"/>
    <w:multiLevelType w:val="hybridMultilevel"/>
    <w:tmpl w:val="FEE2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A58DF"/>
    <w:multiLevelType w:val="hybridMultilevel"/>
    <w:tmpl w:val="6C7E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F54267"/>
    <w:multiLevelType w:val="hybridMultilevel"/>
    <w:tmpl w:val="2A4E5C24"/>
    <w:lvl w:ilvl="0" w:tplc="380C756C">
      <w:start w:val="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719D9"/>
    <w:multiLevelType w:val="hybridMultilevel"/>
    <w:tmpl w:val="920EA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727385"/>
    <w:multiLevelType w:val="hybridMultilevel"/>
    <w:tmpl w:val="80CEC596"/>
    <w:lvl w:ilvl="0" w:tplc="E85236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E60B2"/>
    <w:multiLevelType w:val="hybridMultilevel"/>
    <w:tmpl w:val="49F82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99438A"/>
    <w:multiLevelType w:val="hybridMultilevel"/>
    <w:tmpl w:val="9F62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C1E18"/>
    <w:multiLevelType w:val="hybridMultilevel"/>
    <w:tmpl w:val="8272D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9D282D"/>
    <w:multiLevelType w:val="hybridMultilevel"/>
    <w:tmpl w:val="1FEE5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DA78F6"/>
    <w:multiLevelType w:val="hybridMultilevel"/>
    <w:tmpl w:val="4E823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10"/>
  </w:num>
  <w:num w:numId="5">
    <w:abstractNumId w:val="7"/>
  </w:num>
  <w:num w:numId="6">
    <w:abstractNumId w:val="3"/>
  </w:num>
  <w:num w:numId="7">
    <w:abstractNumId w:val="4"/>
  </w:num>
  <w:num w:numId="8">
    <w:abstractNumId w:val="6"/>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20"/>
  <w:displayHorizont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2F"/>
    <w:rsid w:val="00001D1B"/>
    <w:rsid w:val="0001400E"/>
    <w:rsid w:val="0006187F"/>
    <w:rsid w:val="0006554B"/>
    <w:rsid w:val="00070E51"/>
    <w:rsid w:val="00082557"/>
    <w:rsid w:val="00083A5B"/>
    <w:rsid w:val="00086D9C"/>
    <w:rsid w:val="000875C3"/>
    <w:rsid w:val="000913C4"/>
    <w:rsid w:val="000A5B6E"/>
    <w:rsid w:val="000B13D5"/>
    <w:rsid w:val="000C33C7"/>
    <w:rsid w:val="000C3857"/>
    <w:rsid w:val="000C6466"/>
    <w:rsid w:val="000D019B"/>
    <w:rsid w:val="00100AFE"/>
    <w:rsid w:val="001019D1"/>
    <w:rsid w:val="00106CB6"/>
    <w:rsid w:val="00113BBD"/>
    <w:rsid w:val="00117326"/>
    <w:rsid w:val="00122A65"/>
    <w:rsid w:val="001255AF"/>
    <w:rsid w:val="00137FC6"/>
    <w:rsid w:val="001500AE"/>
    <w:rsid w:val="001522CB"/>
    <w:rsid w:val="00153C9C"/>
    <w:rsid w:val="00154432"/>
    <w:rsid w:val="00156576"/>
    <w:rsid w:val="00171269"/>
    <w:rsid w:val="00172AF5"/>
    <w:rsid w:val="00194CE6"/>
    <w:rsid w:val="001C2A1E"/>
    <w:rsid w:val="001D15BE"/>
    <w:rsid w:val="001D689C"/>
    <w:rsid w:val="001D68B8"/>
    <w:rsid w:val="001E1F21"/>
    <w:rsid w:val="001F5B03"/>
    <w:rsid w:val="001F61F3"/>
    <w:rsid w:val="00210473"/>
    <w:rsid w:val="00211BE4"/>
    <w:rsid w:val="00211E27"/>
    <w:rsid w:val="0021337F"/>
    <w:rsid w:val="002246D4"/>
    <w:rsid w:val="00231A81"/>
    <w:rsid w:val="00233C42"/>
    <w:rsid w:val="002342C4"/>
    <w:rsid w:val="0023714D"/>
    <w:rsid w:val="00237E3A"/>
    <w:rsid w:val="00240FF8"/>
    <w:rsid w:val="00244F3F"/>
    <w:rsid w:val="002555D1"/>
    <w:rsid w:val="00255ADE"/>
    <w:rsid w:val="00260A7F"/>
    <w:rsid w:val="0026348C"/>
    <w:rsid w:val="0027063B"/>
    <w:rsid w:val="00275A67"/>
    <w:rsid w:val="00280753"/>
    <w:rsid w:val="002841EA"/>
    <w:rsid w:val="002849BD"/>
    <w:rsid w:val="0028799C"/>
    <w:rsid w:val="002906C8"/>
    <w:rsid w:val="002920BB"/>
    <w:rsid w:val="002960F3"/>
    <w:rsid w:val="002971BB"/>
    <w:rsid w:val="002A5FDF"/>
    <w:rsid w:val="002B73C2"/>
    <w:rsid w:val="002D2E66"/>
    <w:rsid w:val="002D4ABF"/>
    <w:rsid w:val="002D7778"/>
    <w:rsid w:val="002E2ACF"/>
    <w:rsid w:val="002E5B18"/>
    <w:rsid w:val="002F0259"/>
    <w:rsid w:val="0030212F"/>
    <w:rsid w:val="00303BE6"/>
    <w:rsid w:val="00310A39"/>
    <w:rsid w:val="0031237E"/>
    <w:rsid w:val="003137EC"/>
    <w:rsid w:val="00325334"/>
    <w:rsid w:val="00327CA0"/>
    <w:rsid w:val="0033242B"/>
    <w:rsid w:val="00334AA2"/>
    <w:rsid w:val="00343500"/>
    <w:rsid w:val="003443CF"/>
    <w:rsid w:val="00353F93"/>
    <w:rsid w:val="00355344"/>
    <w:rsid w:val="00355A67"/>
    <w:rsid w:val="00363DD2"/>
    <w:rsid w:val="003734EF"/>
    <w:rsid w:val="00397F07"/>
    <w:rsid w:val="003A0E02"/>
    <w:rsid w:val="003B1352"/>
    <w:rsid w:val="003B2ADF"/>
    <w:rsid w:val="003B3121"/>
    <w:rsid w:val="003C43C7"/>
    <w:rsid w:val="003C59C6"/>
    <w:rsid w:val="003D1A89"/>
    <w:rsid w:val="003D6C24"/>
    <w:rsid w:val="003E17E7"/>
    <w:rsid w:val="003E5D8F"/>
    <w:rsid w:val="004042DE"/>
    <w:rsid w:val="0042026C"/>
    <w:rsid w:val="00421E2F"/>
    <w:rsid w:val="00442038"/>
    <w:rsid w:val="004520B4"/>
    <w:rsid w:val="004773F9"/>
    <w:rsid w:val="00477BD8"/>
    <w:rsid w:val="00482F89"/>
    <w:rsid w:val="00483250"/>
    <w:rsid w:val="004A5EE4"/>
    <w:rsid w:val="004C4A46"/>
    <w:rsid w:val="004C72E3"/>
    <w:rsid w:val="004D2FB3"/>
    <w:rsid w:val="004E0BF6"/>
    <w:rsid w:val="004E3297"/>
    <w:rsid w:val="004E681B"/>
    <w:rsid w:val="004F14B6"/>
    <w:rsid w:val="004F5CCB"/>
    <w:rsid w:val="00500012"/>
    <w:rsid w:val="00504E8C"/>
    <w:rsid w:val="00512DE8"/>
    <w:rsid w:val="005157EB"/>
    <w:rsid w:val="00516209"/>
    <w:rsid w:val="00525B3A"/>
    <w:rsid w:val="005318A0"/>
    <w:rsid w:val="00544B13"/>
    <w:rsid w:val="00546304"/>
    <w:rsid w:val="00546553"/>
    <w:rsid w:val="00546D33"/>
    <w:rsid w:val="005501DB"/>
    <w:rsid w:val="005545D8"/>
    <w:rsid w:val="00556B2D"/>
    <w:rsid w:val="005673D6"/>
    <w:rsid w:val="00567936"/>
    <w:rsid w:val="00572820"/>
    <w:rsid w:val="00584786"/>
    <w:rsid w:val="00585D2B"/>
    <w:rsid w:val="00590098"/>
    <w:rsid w:val="00593831"/>
    <w:rsid w:val="005A1293"/>
    <w:rsid w:val="005A2739"/>
    <w:rsid w:val="005B067F"/>
    <w:rsid w:val="005B19BE"/>
    <w:rsid w:val="005B6186"/>
    <w:rsid w:val="005C12BF"/>
    <w:rsid w:val="005C3256"/>
    <w:rsid w:val="005D24AD"/>
    <w:rsid w:val="005D6708"/>
    <w:rsid w:val="005E554E"/>
    <w:rsid w:val="00600AB6"/>
    <w:rsid w:val="00602BDD"/>
    <w:rsid w:val="00613CF8"/>
    <w:rsid w:val="006237C7"/>
    <w:rsid w:val="00623BB1"/>
    <w:rsid w:val="00630A79"/>
    <w:rsid w:val="00632278"/>
    <w:rsid w:val="00635C1F"/>
    <w:rsid w:val="00636A44"/>
    <w:rsid w:val="006517B4"/>
    <w:rsid w:val="006543DD"/>
    <w:rsid w:val="00671EBE"/>
    <w:rsid w:val="0067458A"/>
    <w:rsid w:val="00684AE2"/>
    <w:rsid w:val="006913D8"/>
    <w:rsid w:val="006A70E3"/>
    <w:rsid w:val="006D0810"/>
    <w:rsid w:val="006E1671"/>
    <w:rsid w:val="006F1A5A"/>
    <w:rsid w:val="006F30C3"/>
    <w:rsid w:val="006F3DE0"/>
    <w:rsid w:val="006F441D"/>
    <w:rsid w:val="0070385D"/>
    <w:rsid w:val="00704C62"/>
    <w:rsid w:val="00706A61"/>
    <w:rsid w:val="00714018"/>
    <w:rsid w:val="00715E3E"/>
    <w:rsid w:val="007229F4"/>
    <w:rsid w:val="007233E9"/>
    <w:rsid w:val="00730E3F"/>
    <w:rsid w:val="0073191B"/>
    <w:rsid w:val="0074068E"/>
    <w:rsid w:val="00751F7A"/>
    <w:rsid w:val="00760A1D"/>
    <w:rsid w:val="00762E0E"/>
    <w:rsid w:val="0077198E"/>
    <w:rsid w:val="007757D2"/>
    <w:rsid w:val="00775C01"/>
    <w:rsid w:val="007851FC"/>
    <w:rsid w:val="00793DF6"/>
    <w:rsid w:val="007A1D35"/>
    <w:rsid w:val="007A33E1"/>
    <w:rsid w:val="007A77AE"/>
    <w:rsid w:val="007B3502"/>
    <w:rsid w:val="007B7C67"/>
    <w:rsid w:val="007C0FEB"/>
    <w:rsid w:val="007C7581"/>
    <w:rsid w:val="007D0779"/>
    <w:rsid w:val="007D270D"/>
    <w:rsid w:val="007D412E"/>
    <w:rsid w:val="007D5400"/>
    <w:rsid w:val="007D7A05"/>
    <w:rsid w:val="007F522B"/>
    <w:rsid w:val="00807599"/>
    <w:rsid w:val="00814930"/>
    <w:rsid w:val="00815E41"/>
    <w:rsid w:val="00817921"/>
    <w:rsid w:val="008200C4"/>
    <w:rsid w:val="00820634"/>
    <w:rsid w:val="008208D0"/>
    <w:rsid w:val="00831E21"/>
    <w:rsid w:val="008377A0"/>
    <w:rsid w:val="0084148E"/>
    <w:rsid w:val="0084289D"/>
    <w:rsid w:val="008431E6"/>
    <w:rsid w:val="00844089"/>
    <w:rsid w:val="00845014"/>
    <w:rsid w:val="008527D8"/>
    <w:rsid w:val="00854DAC"/>
    <w:rsid w:val="008621D0"/>
    <w:rsid w:val="00866769"/>
    <w:rsid w:val="00872996"/>
    <w:rsid w:val="008A2251"/>
    <w:rsid w:val="008A5BD9"/>
    <w:rsid w:val="008A6F90"/>
    <w:rsid w:val="008A72F4"/>
    <w:rsid w:val="008B4A52"/>
    <w:rsid w:val="008B6262"/>
    <w:rsid w:val="008E5C12"/>
    <w:rsid w:val="008F6FAF"/>
    <w:rsid w:val="008F728C"/>
    <w:rsid w:val="00900780"/>
    <w:rsid w:val="00901A40"/>
    <w:rsid w:val="00902FE7"/>
    <w:rsid w:val="009052CA"/>
    <w:rsid w:val="00905636"/>
    <w:rsid w:val="00910910"/>
    <w:rsid w:val="009133C8"/>
    <w:rsid w:val="00914EBF"/>
    <w:rsid w:val="0091521A"/>
    <w:rsid w:val="00920949"/>
    <w:rsid w:val="00923CDD"/>
    <w:rsid w:val="009247B5"/>
    <w:rsid w:val="00931114"/>
    <w:rsid w:val="00933999"/>
    <w:rsid w:val="00936526"/>
    <w:rsid w:val="00941776"/>
    <w:rsid w:val="0094191D"/>
    <w:rsid w:val="00942ED5"/>
    <w:rsid w:val="00966176"/>
    <w:rsid w:val="009946CB"/>
    <w:rsid w:val="00994C31"/>
    <w:rsid w:val="00996011"/>
    <w:rsid w:val="00996C4B"/>
    <w:rsid w:val="009A1754"/>
    <w:rsid w:val="009B3915"/>
    <w:rsid w:val="009B5BAD"/>
    <w:rsid w:val="009D6D1B"/>
    <w:rsid w:val="009E1764"/>
    <w:rsid w:val="009E533F"/>
    <w:rsid w:val="009E58EC"/>
    <w:rsid w:val="009F205D"/>
    <w:rsid w:val="009F2C13"/>
    <w:rsid w:val="009F47D7"/>
    <w:rsid w:val="009F6E20"/>
    <w:rsid w:val="00A00AB7"/>
    <w:rsid w:val="00A113F0"/>
    <w:rsid w:val="00A123E2"/>
    <w:rsid w:val="00A17113"/>
    <w:rsid w:val="00A27B42"/>
    <w:rsid w:val="00A30C9F"/>
    <w:rsid w:val="00A45567"/>
    <w:rsid w:val="00A57E79"/>
    <w:rsid w:val="00A620A7"/>
    <w:rsid w:val="00A633D3"/>
    <w:rsid w:val="00A73320"/>
    <w:rsid w:val="00A77113"/>
    <w:rsid w:val="00A923F9"/>
    <w:rsid w:val="00A959F8"/>
    <w:rsid w:val="00AA2FC1"/>
    <w:rsid w:val="00AB2DA7"/>
    <w:rsid w:val="00AC0D83"/>
    <w:rsid w:val="00AC5D35"/>
    <w:rsid w:val="00AD2B03"/>
    <w:rsid w:val="00AF0AEB"/>
    <w:rsid w:val="00B009B4"/>
    <w:rsid w:val="00B06B3B"/>
    <w:rsid w:val="00B17201"/>
    <w:rsid w:val="00B21E1C"/>
    <w:rsid w:val="00B377F3"/>
    <w:rsid w:val="00B42D89"/>
    <w:rsid w:val="00B5005A"/>
    <w:rsid w:val="00B576B7"/>
    <w:rsid w:val="00B57DCB"/>
    <w:rsid w:val="00B61C7C"/>
    <w:rsid w:val="00B67959"/>
    <w:rsid w:val="00B67DF5"/>
    <w:rsid w:val="00B90B4C"/>
    <w:rsid w:val="00B935A8"/>
    <w:rsid w:val="00BA1572"/>
    <w:rsid w:val="00BA234E"/>
    <w:rsid w:val="00BA5C8F"/>
    <w:rsid w:val="00BA7AAF"/>
    <w:rsid w:val="00BB1920"/>
    <w:rsid w:val="00BB1B21"/>
    <w:rsid w:val="00BC2B97"/>
    <w:rsid w:val="00BC2F34"/>
    <w:rsid w:val="00BC6DCF"/>
    <w:rsid w:val="00BD048B"/>
    <w:rsid w:val="00BD14EB"/>
    <w:rsid w:val="00BF2AB9"/>
    <w:rsid w:val="00BF5A7B"/>
    <w:rsid w:val="00C059BD"/>
    <w:rsid w:val="00C128EF"/>
    <w:rsid w:val="00C24FFB"/>
    <w:rsid w:val="00C27457"/>
    <w:rsid w:val="00C30B5C"/>
    <w:rsid w:val="00C33297"/>
    <w:rsid w:val="00C45106"/>
    <w:rsid w:val="00C47E27"/>
    <w:rsid w:val="00C5577D"/>
    <w:rsid w:val="00C569FE"/>
    <w:rsid w:val="00C61608"/>
    <w:rsid w:val="00C67D73"/>
    <w:rsid w:val="00C74EBF"/>
    <w:rsid w:val="00C935EB"/>
    <w:rsid w:val="00C94EEA"/>
    <w:rsid w:val="00CA0098"/>
    <w:rsid w:val="00CA1EE6"/>
    <w:rsid w:val="00CB7256"/>
    <w:rsid w:val="00CC0F72"/>
    <w:rsid w:val="00CC180D"/>
    <w:rsid w:val="00CC551B"/>
    <w:rsid w:val="00CE565A"/>
    <w:rsid w:val="00CF0A0D"/>
    <w:rsid w:val="00D07D46"/>
    <w:rsid w:val="00D26E59"/>
    <w:rsid w:val="00D33196"/>
    <w:rsid w:val="00D34603"/>
    <w:rsid w:val="00D36422"/>
    <w:rsid w:val="00D53C45"/>
    <w:rsid w:val="00D6102D"/>
    <w:rsid w:val="00D67401"/>
    <w:rsid w:val="00D72FC0"/>
    <w:rsid w:val="00D968C6"/>
    <w:rsid w:val="00DA2AA2"/>
    <w:rsid w:val="00DB621A"/>
    <w:rsid w:val="00DC23FA"/>
    <w:rsid w:val="00DC44BB"/>
    <w:rsid w:val="00DE2D1D"/>
    <w:rsid w:val="00DF15B3"/>
    <w:rsid w:val="00DF1870"/>
    <w:rsid w:val="00E00251"/>
    <w:rsid w:val="00E0771E"/>
    <w:rsid w:val="00E11F63"/>
    <w:rsid w:val="00E1305D"/>
    <w:rsid w:val="00E13130"/>
    <w:rsid w:val="00E13940"/>
    <w:rsid w:val="00E17DB9"/>
    <w:rsid w:val="00E2150C"/>
    <w:rsid w:val="00E3016A"/>
    <w:rsid w:val="00E34EB4"/>
    <w:rsid w:val="00E43052"/>
    <w:rsid w:val="00E437E4"/>
    <w:rsid w:val="00E46F52"/>
    <w:rsid w:val="00E51835"/>
    <w:rsid w:val="00E54D02"/>
    <w:rsid w:val="00E678D0"/>
    <w:rsid w:val="00E67A02"/>
    <w:rsid w:val="00E7091C"/>
    <w:rsid w:val="00E72CD2"/>
    <w:rsid w:val="00E80768"/>
    <w:rsid w:val="00E81A5A"/>
    <w:rsid w:val="00E91569"/>
    <w:rsid w:val="00E962C2"/>
    <w:rsid w:val="00EA0512"/>
    <w:rsid w:val="00EA5283"/>
    <w:rsid w:val="00EA715D"/>
    <w:rsid w:val="00EB2865"/>
    <w:rsid w:val="00EC1022"/>
    <w:rsid w:val="00EC5DF4"/>
    <w:rsid w:val="00EC6958"/>
    <w:rsid w:val="00ED5F71"/>
    <w:rsid w:val="00ED605B"/>
    <w:rsid w:val="00F0639A"/>
    <w:rsid w:val="00F11074"/>
    <w:rsid w:val="00F209CF"/>
    <w:rsid w:val="00F24419"/>
    <w:rsid w:val="00F35FC2"/>
    <w:rsid w:val="00F36E0F"/>
    <w:rsid w:val="00F628A9"/>
    <w:rsid w:val="00F70A8E"/>
    <w:rsid w:val="00F76E13"/>
    <w:rsid w:val="00F776FC"/>
    <w:rsid w:val="00F932E9"/>
    <w:rsid w:val="00FA2E13"/>
    <w:rsid w:val="00FA4EFC"/>
    <w:rsid w:val="00FB2BA5"/>
    <w:rsid w:val="00FB7CBA"/>
    <w:rsid w:val="00FC39E7"/>
    <w:rsid w:val="00FD6269"/>
    <w:rsid w:val="00FE61DE"/>
    <w:rsid w:val="00FF27A0"/>
    <w:rsid w:val="00FF36B6"/>
    <w:rsid w:val="00FF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76E78FF-35DC-4176-8A97-07243356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3FA"/>
    <w:rPr>
      <w:rFonts w:ascii="Times New Roman" w:hAnsi="Times New Roman"/>
      <w:sz w:val="24"/>
    </w:rPr>
  </w:style>
  <w:style w:type="paragraph" w:styleId="Heading1">
    <w:name w:val="heading 1"/>
    <w:basedOn w:val="Normal"/>
    <w:next w:val="Normal"/>
    <w:link w:val="Heading1Char"/>
    <w:uiPriority w:val="9"/>
    <w:qFormat/>
    <w:rsid w:val="00C24FFB"/>
    <w:pPr>
      <w:keepNext/>
      <w:spacing w:after="240"/>
      <w:jc w:val="center"/>
      <w:outlineLvl w:val="0"/>
    </w:pPr>
    <w:rPr>
      <w:rFonts w:ascii="Verdana" w:eastAsiaTheme="majorEastAsia" w:hAnsi="Verdana" w:cstheme="majorBidi"/>
      <w:b/>
      <w:bCs/>
      <w:color w:val="D4650A"/>
      <w:sz w:val="20"/>
      <w:szCs w:val="28"/>
      <w:u w:val="single"/>
    </w:rPr>
  </w:style>
  <w:style w:type="paragraph" w:styleId="Heading2">
    <w:name w:val="heading 2"/>
    <w:basedOn w:val="Normal"/>
    <w:link w:val="Heading2Char"/>
    <w:uiPriority w:val="9"/>
    <w:qFormat/>
    <w:rsid w:val="007A1D35"/>
    <w:pPr>
      <w:outlineLvl w:val="1"/>
    </w:pPr>
    <w:rPr>
      <w:rFonts w:ascii="Trebuchet MS" w:eastAsia="Times New Roman" w:hAnsi="Trebuchet MS" w:cs="Times New Roman"/>
      <w:b/>
      <w:bCs/>
      <w:spacing w:val="-1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FFB"/>
    <w:rPr>
      <w:rFonts w:ascii="Verdana" w:eastAsiaTheme="majorEastAsia" w:hAnsi="Verdana" w:cstheme="majorBidi"/>
      <w:b/>
      <w:bCs/>
      <w:color w:val="D4650A"/>
      <w:sz w:val="20"/>
      <w:szCs w:val="28"/>
      <w:u w:val="single"/>
    </w:rPr>
  </w:style>
  <w:style w:type="paragraph" w:styleId="Title">
    <w:name w:val="Title"/>
    <w:basedOn w:val="Normal"/>
    <w:next w:val="Normal"/>
    <w:link w:val="TitleChar"/>
    <w:uiPriority w:val="10"/>
    <w:qFormat/>
    <w:rsid w:val="0001400E"/>
    <w:pPr>
      <w:spacing w:after="240"/>
      <w:jc w:val="center"/>
    </w:pPr>
    <w:rPr>
      <w:rFonts w:eastAsiaTheme="majorEastAsia" w:cstheme="majorBidi"/>
      <w:b/>
      <w:color w:val="000000" w:themeColor="text1"/>
      <w:spacing w:val="5"/>
      <w:kern w:val="28"/>
      <w:szCs w:val="52"/>
    </w:rPr>
  </w:style>
  <w:style w:type="character" w:customStyle="1" w:styleId="TitleChar">
    <w:name w:val="Title Char"/>
    <w:basedOn w:val="DefaultParagraphFont"/>
    <w:link w:val="Title"/>
    <w:uiPriority w:val="10"/>
    <w:rsid w:val="0001400E"/>
    <w:rPr>
      <w:rFonts w:ascii="Times New Roman" w:eastAsiaTheme="majorEastAsia" w:hAnsi="Times New Roman" w:cstheme="majorBidi"/>
      <w:b/>
      <w:color w:val="000000" w:themeColor="text1"/>
      <w:spacing w:val="5"/>
      <w:kern w:val="28"/>
      <w:sz w:val="24"/>
      <w:szCs w:val="52"/>
    </w:rPr>
  </w:style>
  <w:style w:type="paragraph" w:styleId="NoSpacing">
    <w:name w:val="No Spacing"/>
    <w:aliases w:val="1st Indent"/>
    <w:uiPriority w:val="1"/>
    <w:qFormat/>
    <w:rsid w:val="009E533F"/>
    <w:pPr>
      <w:spacing w:after="240"/>
      <w:ind w:firstLine="720"/>
      <w:jc w:val="both"/>
    </w:pPr>
    <w:rPr>
      <w:rFonts w:ascii="Times New Roman" w:hAnsi="Times New Roman"/>
      <w:color w:val="000000" w:themeColor="text1"/>
      <w:sz w:val="24"/>
    </w:rPr>
  </w:style>
  <w:style w:type="paragraph" w:customStyle="1" w:styleId="5Indent">
    <w:name w:val=".5 Indent"/>
    <w:basedOn w:val="NoSpacing"/>
    <w:next w:val="NoSpacing"/>
    <w:qFormat/>
    <w:rsid w:val="009E533F"/>
    <w:pPr>
      <w:ind w:left="720"/>
    </w:pPr>
  </w:style>
  <w:style w:type="paragraph" w:customStyle="1" w:styleId="10Indent">
    <w:name w:val="1.0Indent"/>
    <w:basedOn w:val="5Indent"/>
    <w:next w:val="5Indent"/>
    <w:qFormat/>
    <w:rsid w:val="009E533F"/>
    <w:pPr>
      <w:ind w:left="1440"/>
    </w:pPr>
  </w:style>
  <w:style w:type="paragraph" w:styleId="NormalWeb">
    <w:name w:val="Normal (Web)"/>
    <w:basedOn w:val="Normal"/>
    <w:uiPriority w:val="99"/>
    <w:unhideWhenUsed/>
    <w:rsid w:val="00421E2F"/>
    <w:pPr>
      <w:spacing w:line="240" w:lineRule="atLeast"/>
    </w:pPr>
    <w:rPr>
      <w:rFonts w:eastAsia="Times New Roman" w:cs="Times New Roman"/>
      <w:color w:val="535353"/>
      <w:sz w:val="17"/>
      <w:szCs w:val="17"/>
    </w:rPr>
  </w:style>
  <w:style w:type="character" w:styleId="Hyperlink">
    <w:name w:val="Hyperlink"/>
    <w:basedOn w:val="DefaultParagraphFont"/>
    <w:uiPriority w:val="99"/>
    <w:unhideWhenUsed/>
    <w:rsid w:val="00421E2F"/>
    <w:rPr>
      <w:color w:val="0000FF" w:themeColor="hyperlink"/>
      <w:u w:val="single"/>
    </w:rPr>
  </w:style>
  <w:style w:type="character" w:customStyle="1" w:styleId="Heading2Char">
    <w:name w:val="Heading 2 Char"/>
    <w:basedOn w:val="DefaultParagraphFont"/>
    <w:link w:val="Heading2"/>
    <w:uiPriority w:val="9"/>
    <w:rsid w:val="007A1D35"/>
    <w:rPr>
      <w:rFonts w:ascii="Trebuchet MS" w:eastAsia="Times New Roman" w:hAnsi="Trebuchet MS" w:cs="Times New Roman"/>
      <w:b/>
      <w:bCs/>
      <w:spacing w:val="-15"/>
      <w:sz w:val="24"/>
      <w:szCs w:val="24"/>
    </w:rPr>
  </w:style>
  <w:style w:type="table" w:styleId="TableGrid">
    <w:name w:val="Table Grid"/>
    <w:basedOn w:val="TableNormal"/>
    <w:uiPriority w:val="59"/>
    <w:rsid w:val="009B391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
    <w:name w:val="Heading"/>
    <w:basedOn w:val="Heading1"/>
    <w:next w:val="Heading1"/>
    <w:link w:val="HeadingChar"/>
    <w:qFormat/>
    <w:rsid w:val="00C24FFB"/>
    <w:pPr>
      <w:outlineLvl w:val="1"/>
    </w:pPr>
    <w:rPr>
      <w:rFonts w:eastAsia="Times New Roman" w:cs="Times New Roman"/>
      <w:bCs w:val="0"/>
      <w:color w:val="CC5500"/>
      <w:spacing w:val="-15"/>
    </w:rPr>
  </w:style>
  <w:style w:type="character" w:customStyle="1" w:styleId="HeadingChar">
    <w:name w:val="Heading Char"/>
    <w:basedOn w:val="DefaultParagraphFont"/>
    <w:link w:val="Heading"/>
    <w:rsid w:val="00C24FFB"/>
    <w:rPr>
      <w:rFonts w:ascii="Verdana" w:eastAsia="Times New Roman" w:hAnsi="Verdana" w:cs="Times New Roman"/>
      <w:b/>
      <w:color w:val="CC5500"/>
      <w:spacing w:val="-15"/>
      <w:sz w:val="20"/>
      <w:szCs w:val="28"/>
      <w:u w:val="single"/>
    </w:rPr>
  </w:style>
  <w:style w:type="character" w:styleId="PlaceholderText">
    <w:name w:val="Placeholder Text"/>
    <w:basedOn w:val="DefaultParagraphFont"/>
    <w:uiPriority w:val="99"/>
    <w:semiHidden/>
    <w:rsid w:val="00762E0E"/>
    <w:rPr>
      <w:color w:val="808080"/>
    </w:rPr>
  </w:style>
  <w:style w:type="paragraph" w:styleId="BalloonText">
    <w:name w:val="Balloon Text"/>
    <w:basedOn w:val="Normal"/>
    <w:link w:val="BalloonTextChar"/>
    <w:uiPriority w:val="99"/>
    <w:semiHidden/>
    <w:unhideWhenUsed/>
    <w:rsid w:val="00CB7256"/>
    <w:rPr>
      <w:rFonts w:ascii="Tahoma" w:hAnsi="Tahoma" w:cs="Tahoma"/>
      <w:sz w:val="16"/>
      <w:szCs w:val="16"/>
    </w:rPr>
  </w:style>
  <w:style w:type="character" w:customStyle="1" w:styleId="BalloonTextChar">
    <w:name w:val="Balloon Text Char"/>
    <w:basedOn w:val="DefaultParagraphFont"/>
    <w:link w:val="BalloonText"/>
    <w:uiPriority w:val="99"/>
    <w:semiHidden/>
    <w:rsid w:val="00CB7256"/>
    <w:rPr>
      <w:rFonts w:ascii="Tahoma" w:hAnsi="Tahoma" w:cs="Tahoma"/>
      <w:sz w:val="16"/>
      <w:szCs w:val="16"/>
    </w:rPr>
  </w:style>
  <w:style w:type="character" w:styleId="FollowedHyperlink">
    <w:name w:val="FollowedHyperlink"/>
    <w:basedOn w:val="DefaultParagraphFont"/>
    <w:uiPriority w:val="99"/>
    <w:semiHidden/>
    <w:unhideWhenUsed/>
    <w:rsid w:val="00E962C2"/>
    <w:rPr>
      <w:color w:val="800080" w:themeColor="followedHyperlink"/>
      <w:u w:val="single"/>
    </w:rPr>
  </w:style>
  <w:style w:type="paragraph" w:styleId="ListParagraph">
    <w:name w:val="List Paragraph"/>
    <w:basedOn w:val="Normal"/>
    <w:uiPriority w:val="34"/>
    <w:qFormat/>
    <w:rsid w:val="00E51835"/>
    <w:pPr>
      <w:ind w:left="720"/>
      <w:contextualSpacing/>
    </w:pPr>
  </w:style>
  <w:style w:type="paragraph" w:styleId="Header">
    <w:name w:val="header"/>
    <w:basedOn w:val="Normal"/>
    <w:link w:val="HeaderChar"/>
    <w:uiPriority w:val="99"/>
    <w:unhideWhenUsed/>
    <w:rsid w:val="00902FE7"/>
    <w:pPr>
      <w:tabs>
        <w:tab w:val="center" w:pos="4680"/>
        <w:tab w:val="right" w:pos="9360"/>
      </w:tabs>
    </w:pPr>
  </w:style>
  <w:style w:type="character" w:customStyle="1" w:styleId="HeaderChar">
    <w:name w:val="Header Char"/>
    <w:basedOn w:val="DefaultParagraphFont"/>
    <w:link w:val="Header"/>
    <w:uiPriority w:val="99"/>
    <w:rsid w:val="00902FE7"/>
    <w:rPr>
      <w:rFonts w:ascii="Times New Roman" w:hAnsi="Times New Roman"/>
      <w:sz w:val="24"/>
    </w:rPr>
  </w:style>
  <w:style w:type="paragraph" w:styleId="Footer">
    <w:name w:val="footer"/>
    <w:basedOn w:val="Normal"/>
    <w:link w:val="FooterChar"/>
    <w:uiPriority w:val="99"/>
    <w:unhideWhenUsed/>
    <w:rsid w:val="00902FE7"/>
    <w:pPr>
      <w:tabs>
        <w:tab w:val="center" w:pos="4680"/>
        <w:tab w:val="right" w:pos="9360"/>
      </w:tabs>
    </w:pPr>
  </w:style>
  <w:style w:type="character" w:customStyle="1" w:styleId="FooterChar">
    <w:name w:val="Footer Char"/>
    <w:basedOn w:val="DefaultParagraphFont"/>
    <w:link w:val="Footer"/>
    <w:uiPriority w:val="99"/>
    <w:rsid w:val="00902FE7"/>
    <w:rPr>
      <w:rFonts w:ascii="Times New Roman" w:hAnsi="Times New Roman"/>
      <w:sz w:val="24"/>
    </w:rPr>
  </w:style>
  <w:style w:type="character" w:styleId="CommentReference">
    <w:name w:val="annotation reference"/>
    <w:basedOn w:val="DefaultParagraphFont"/>
    <w:uiPriority w:val="99"/>
    <w:semiHidden/>
    <w:unhideWhenUsed/>
    <w:rsid w:val="009F6E20"/>
    <w:rPr>
      <w:sz w:val="16"/>
      <w:szCs w:val="16"/>
    </w:rPr>
  </w:style>
  <w:style w:type="paragraph" w:styleId="CommentText">
    <w:name w:val="annotation text"/>
    <w:basedOn w:val="Normal"/>
    <w:link w:val="CommentTextChar"/>
    <w:uiPriority w:val="99"/>
    <w:semiHidden/>
    <w:unhideWhenUsed/>
    <w:rsid w:val="009F6E20"/>
    <w:rPr>
      <w:sz w:val="20"/>
      <w:szCs w:val="20"/>
    </w:rPr>
  </w:style>
  <w:style w:type="character" w:customStyle="1" w:styleId="CommentTextChar">
    <w:name w:val="Comment Text Char"/>
    <w:basedOn w:val="DefaultParagraphFont"/>
    <w:link w:val="CommentText"/>
    <w:uiPriority w:val="99"/>
    <w:semiHidden/>
    <w:rsid w:val="009F6E2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F6E20"/>
    <w:rPr>
      <w:b/>
      <w:bCs/>
    </w:rPr>
  </w:style>
  <w:style w:type="character" w:customStyle="1" w:styleId="CommentSubjectChar">
    <w:name w:val="Comment Subject Char"/>
    <w:basedOn w:val="CommentTextChar"/>
    <w:link w:val="CommentSubject"/>
    <w:uiPriority w:val="99"/>
    <w:semiHidden/>
    <w:rsid w:val="009F6E2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899585">
      <w:bodyDiv w:val="1"/>
      <w:marLeft w:val="0"/>
      <w:marRight w:val="0"/>
      <w:marTop w:val="0"/>
      <w:marBottom w:val="0"/>
      <w:divBdr>
        <w:top w:val="none" w:sz="0" w:space="0" w:color="auto"/>
        <w:left w:val="none" w:sz="0" w:space="0" w:color="auto"/>
        <w:bottom w:val="none" w:sz="0" w:space="0" w:color="auto"/>
        <w:right w:val="none" w:sz="0" w:space="0" w:color="auto"/>
      </w:divBdr>
    </w:div>
    <w:div w:id="178823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ecfr.gov/cgi-bin/text-idx?c=ecfr&amp;sid=bbd6a0d159d66ea0953c3c6c25ea93f8&amp;rgn=div8&amp;view=text&amp;node=34:3.1.3.1.34.4.39.6&amp;idno=34" TargetMode="External"/><Relationship Id="rId21" Type="http://schemas.openxmlformats.org/officeDocument/2006/relationships/hyperlink" Target="https://texreg.sos.state.tx.us/public/readtac$ext.TacPage?sl=R&amp;app=9&amp;p_dir=&amp;p_rloc=&amp;p_tloc=&amp;p_ploc=&amp;pg=1&amp;p_tac=&amp;ti=19&amp;pt=1&amp;ch=4&amp;rl=10" TargetMode="External"/><Relationship Id="rId42" Type="http://schemas.openxmlformats.org/officeDocument/2006/relationships/hyperlink" Target="https://texreg.sos.state.tx.us/public/readtac$ext.TacPage?sl=R&amp;app=9&amp;p_dir=&amp;p_rloc=&amp;p_tloc=&amp;p_ploc=&amp;pg=1&amp;p_tac=&amp;ti=19&amp;pt=1&amp;ch=4&amp;rl=35" TargetMode="External"/><Relationship Id="rId63" Type="http://schemas.openxmlformats.org/officeDocument/2006/relationships/hyperlink" Target="http://www.statutes.legis.state.tx.us/Docs/ED/htm/ED.51.htm" TargetMode="External"/><Relationship Id="rId84" Type="http://schemas.openxmlformats.org/officeDocument/2006/relationships/hyperlink" Target="https://texreg.sos.state.tx.us/public/readtac$ext.ViewTAC?tac_view=4&amp;ti=19&amp;pt=1&amp;ch=22" TargetMode="External"/><Relationship Id="rId16" Type="http://schemas.openxmlformats.org/officeDocument/2006/relationships/hyperlink" Target="http://www.statutes.legis.state.tx.us/docs/ED/htm/ED.51.htm" TargetMode="External"/><Relationship Id="rId107" Type="http://schemas.openxmlformats.org/officeDocument/2006/relationships/hyperlink" Target="http://www.thecb.state.tx.us/index.cfm?objectid=A641CD0D-E56A-A36A-1BCB39FF80781178" TargetMode="External"/><Relationship Id="rId11" Type="http://schemas.openxmlformats.org/officeDocument/2006/relationships/hyperlink" Target="mailto:pbarnett@utsystem.edu" TargetMode="External"/><Relationship Id="rId32" Type="http://schemas.openxmlformats.org/officeDocument/2006/relationships/hyperlink" Target="http://www.statutes.legis.state.tx.us/Docs/ED/htm/ED.51.htm" TargetMode="External"/><Relationship Id="rId37" Type="http://schemas.openxmlformats.org/officeDocument/2006/relationships/hyperlink" Target="http://www.statutes.legis.state.tx.us/Docs/ED/htm/ED.51.htm" TargetMode="External"/><Relationship Id="rId53" Type="http://schemas.openxmlformats.org/officeDocument/2006/relationships/hyperlink" Target="http://www.utsystem.edu/board-of-regents/rules/40307-academic-program-approval-standards" TargetMode="External"/><Relationship Id="rId58" Type="http://schemas.openxmlformats.org/officeDocument/2006/relationships/hyperlink" Target="http://www.copyright.gov/title17/92chap5.html" TargetMode="External"/><Relationship Id="rId74" Type="http://schemas.openxmlformats.org/officeDocument/2006/relationships/hyperlink" Target="http://www.statutes.legis.state.tx.us/Docs/ED/htm/ED.160.htm" TargetMode="External"/><Relationship Id="rId79" Type="http://schemas.openxmlformats.org/officeDocument/2006/relationships/hyperlink" Target="http://www.utsystem.edu/ogc/checklists/chklistlang.htm" TargetMode="External"/><Relationship Id="rId102" Type="http://schemas.openxmlformats.org/officeDocument/2006/relationships/hyperlink" Target="http://www.statutes.legis.state.tx.us/Docs/ED/htm/ED.51.htm" TargetMode="External"/><Relationship Id="rId123" Type="http://schemas.openxmlformats.org/officeDocument/2006/relationships/hyperlink" Target="http://www.statutes.legis.state.tx.us/Docs/GV/htm/GV.434.htm" TargetMode="External"/><Relationship Id="rId128" Type="http://schemas.openxmlformats.org/officeDocument/2006/relationships/hyperlink" Target="https://texreg.sos.state.tx.us/public/readtac$ext.TacPage?sl=R&amp;app=9&amp;p_dir=&amp;p_rloc=&amp;p_tloc=&amp;p_ploc=&amp;pg=1&amp;p_tac=&amp;ti=19&amp;pt=1&amp;ch=4&amp;rl=51" TargetMode="External"/><Relationship Id="rId5" Type="http://schemas.openxmlformats.org/officeDocument/2006/relationships/footnotes" Target="footnotes.xml"/><Relationship Id="rId90" Type="http://schemas.openxmlformats.org/officeDocument/2006/relationships/hyperlink" Target="http://www.utsystem.edu/ogc/checklists/tuitionfeesummaries.htm" TargetMode="External"/><Relationship Id="rId95" Type="http://schemas.openxmlformats.org/officeDocument/2006/relationships/hyperlink" Target="http://www.statutes.legis.state.tx.us/Docs/ED/htm/ED.56.htm" TargetMode="External"/><Relationship Id="rId22" Type="http://schemas.openxmlformats.org/officeDocument/2006/relationships/hyperlink" Target="http://www.statutes.legis.state.tx.us/Docs/ED/htm/ED.51.htm" TargetMode="External"/><Relationship Id="rId27" Type="http://schemas.openxmlformats.org/officeDocument/2006/relationships/hyperlink" Target="http://www.statutes.legis.state.tx.us/Docs/ED/htm/ED.51.htm" TargetMode="External"/><Relationship Id="rId43" Type="http://schemas.openxmlformats.org/officeDocument/2006/relationships/hyperlink" Target="http://www.statutes.legis.state.tx.us/Docs/ED/htm/ED.61.htm" TargetMode="External"/><Relationship Id="rId48" Type="http://schemas.openxmlformats.org/officeDocument/2006/relationships/hyperlink" Target="http://www.statutes.legis.state.tx.us/Docs/ED/htm/ED.61.htm" TargetMode="External"/><Relationship Id="rId64" Type="http://schemas.openxmlformats.org/officeDocument/2006/relationships/hyperlink" Target="http://www.statutes.legis.state.tx.us/Docs/TN/htm/TN.681.htm" TargetMode="External"/><Relationship Id="rId69" Type="http://schemas.openxmlformats.org/officeDocument/2006/relationships/hyperlink" Target="http://www.statutes.legis.state.tx.us/Docs/GV/htm/GV.54.htm" TargetMode="External"/><Relationship Id="rId113" Type="http://schemas.openxmlformats.org/officeDocument/2006/relationships/hyperlink" Target="http://counsel.cua.edu/res/docs/security/heoa-summary.pdf" TargetMode="External"/><Relationship Id="rId118" Type="http://schemas.openxmlformats.org/officeDocument/2006/relationships/hyperlink" Target="http://www.utsystem.edu/ogc/Newsletter/ForeseeableFutureFall-Winter2008.htm" TargetMode="External"/><Relationship Id="rId134" Type="http://schemas.openxmlformats.org/officeDocument/2006/relationships/hyperlink" Target="http://www.statutes.legis.state.tx.us/Docs/ED/htm/ED.54.htm" TargetMode="External"/><Relationship Id="rId80" Type="http://schemas.openxmlformats.org/officeDocument/2006/relationships/hyperlink" Target="http://www.statutes.legis.state.tx.us/Docs/ED/htm/ED.54.htm" TargetMode="External"/><Relationship Id="rId85" Type="http://schemas.openxmlformats.org/officeDocument/2006/relationships/hyperlink" Target="http://www.statutes.legis.state.tx.us/Docs/ED/htm/ED.51.htm" TargetMode="External"/><Relationship Id="rId12" Type="http://schemas.openxmlformats.org/officeDocument/2006/relationships/hyperlink" Target="mailto:lcalderon@utsystem.edu" TargetMode="External"/><Relationship Id="rId17" Type="http://schemas.openxmlformats.org/officeDocument/2006/relationships/hyperlink" Target="https://texreg.sos.state.tx.us/public/readtac$ext.TacPage?sl=R&amp;app=9&amp;p_dir=&amp;p_rloc=&amp;p_tloc=&amp;p_ploc=&amp;pg=1&amp;p_tac=&amp;ti=19&amp;pt=1&amp;ch=4&amp;rl=9" TargetMode="External"/><Relationship Id="rId33" Type="http://schemas.openxmlformats.org/officeDocument/2006/relationships/hyperlink" Target="http://www.statutes.legis.state.tx.us/Docs/ED/htm/ED.51.htm" TargetMode="External"/><Relationship Id="rId38" Type="http://schemas.openxmlformats.org/officeDocument/2006/relationships/hyperlink" Target="http://www.statutes.legis.state.tx.us/Docs/ED/htm/ED.51.htm" TargetMode="External"/><Relationship Id="rId59" Type="http://schemas.openxmlformats.org/officeDocument/2006/relationships/hyperlink" Target="http://www.utsystem.edu/board-of-regents/rules/50101-student-conduct-and-discipline" TargetMode="External"/><Relationship Id="rId103" Type="http://schemas.openxmlformats.org/officeDocument/2006/relationships/hyperlink" Target="http://www.statutes.legis.state.tx.us/Docs/ED/htm/ED.51.htm" TargetMode="External"/><Relationship Id="rId108" Type="http://schemas.openxmlformats.org/officeDocument/2006/relationships/hyperlink" Target="http://www.statutes.legis.state.tx.us/Docs/ED/htm/ED.51.htm" TargetMode="External"/><Relationship Id="rId124" Type="http://schemas.openxmlformats.org/officeDocument/2006/relationships/hyperlink" Target="http://www.statutes.legis.state.tx.us/Docs/ED/htm/ED.51.htm" TargetMode="External"/><Relationship Id="rId129" Type="http://schemas.openxmlformats.org/officeDocument/2006/relationships/hyperlink" Target="http://www.statutes.legis.state.tx.us/Docs/ED/htm/ED.51.htm" TargetMode="External"/><Relationship Id="rId54" Type="http://schemas.openxmlformats.org/officeDocument/2006/relationships/hyperlink" Target="http://www.statutes.legis.state.tx.us/Docs/ED/htm/ED.51.htm" TargetMode="External"/><Relationship Id="rId70" Type="http://schemas.openxmlformats.org/officeDocument/2006/relationships/hyperlink" Target="http://www.statutes.legis.state.tx.us/Docs/ED/htm/ED.61.htm" TargetMode="External"/><Relationship Id="rId75" Type="http://schemas.openxmlformats.org/officeDocument/2006/relationships/hyperlink" Target="http://www.statutes.legis.state.tx.us/Docs/ED/htm/ED.54.htm" TargetMode="External"/><Relationship Id="rId91" Type="http://schemas.openxmlformats.org/officeDocument/2006/relationships/hyperlink" Target="http://www.statutes.legis.state.tx.us/Docs/ED/htm/ED.54.htm" TargetMode="External"/><Relationship Id="rId96" Type="http://schemas.openxmlformats.org/officeDocument/2006/relationships/hyperlink" Target="http://www.statutes.legis.state.tx.us/Docs/ED/htm/ED.56.htm"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statutes.legis.state.tx.us/Docs/ED/htm/ED.51.htm" TargetMode="External"/><Relationship Id="rId28" Type="http://schemas.openxmlformats.org/officeDocument/2006/relationships/hyperlink" Target="http://www.statutes.legis.state.tx.us/Docs/ED/htm/ED.51.htm" TargetMode="External"/><Relationship Id="rId49" Type="http://schemas.openxmlformats.org/officeDocument/2006/relationships/hyperlink" Target="https://texreg.sos.state.tx.us/public/readtac$ext.TacPage?sl=R&amp;app=9&amp;p_dir=&amp;p_rloc=&amp;p_tloc=&amp;p_ploc=&amp;pg=1&amp;p_tac=&amp;ti=19&amp;pt=1&amp;ch=4&amp;rl=35" TargetMode="External"/><Relationship Id="rId114" Type="http://schemas.openxmlformats.org/officeDocument/2006/relationships/hyperlink" Target="http://www.statutes.legis.state.tx.us/Docs/ED/htm/ED.51.htm" TargetMode="External"/><Relationship Id="rId119" Type="http://schemas.openxmlformats.org/officeDocument/2006/relationships/hyperlink" Target="http://counsel.cua.edu/res/docs/security/heoa-summary.pdf" TargetMode="External"/><Relationship Id="rId44" Type="http://schemas.openxmlformats.org/officeDocument/2006/relationships/hyperlink" Target="http://www.statutes.legis.state.tx.us/Docs/ED/htm/ED.61.htm" TargetMode="External"/><Relationship Id="rId60" Type="http://schemas.openxmlformats.org/officeDocument/2006/relationships/hyperlink" Target="http://www.statutes.legis.state.tx.us/Docs/ED/htm/ED.37.htm" TargetMode="External"/><Relationship Id="rId65" Type="http://schemas.openxmlformats.org/officeDocument/2006/relationships/hyperlink" Target="http://www.utsystem.edu/ogc/docs/modelpolicy/OGC%20Model%20FERPA%20Policy%20revised%201-30-2015.docx" TargetMode="External"/><Relationship Id="rId81" Type="http://schemas.openxmlformats.org/officeDocument/2006/relationships/hyperlink" Target="https://texreg.sos.state.tx.us/public/readtac$ext.TacPage?sl=R&amp;app=9&amp;p_dir=&amp;p_rloc=&amp;p_tloc=&amp;p_ploc=&amp;pg=1&amp;p_tac=&amp;ti=19&amp;pt=1&amp;ch=13&amp;rl=85" TargetMode="External"/><Relationship Id="rId86" Type="http://schemas.openxmlformats.org/officeDocument/2006/relationships/hyperlink" Target="http://www.statutes.legis.state.tx.us/Docs/ED/htm/ED.56.htm" TargetMode="External"/><Relationship Id="rId130" Type="http://schemas.openxmlformats.org/officeDocument/2006/relationships/hyperlink" Target="http://www.statutes.legis.state.tx.us/Docs/ED/htm/ED.51.htm" TargetMode="External"/><Relationship Id="rId135" Type="http://schemas.openxmlformats.org/officeDocument/2006/relationships/footer" Target="footer1.xml"/><Relationship Id="rId13" Type="http://schemas.openxmlformats.org/officeDocument/2006/relationships/hyperlink" Target="http://www.sacs.org/" TargetMode="External"/><Relationship Id="rId18" Type="http://schemas.openxmlformats.org/officeDocument/2006/relationships/hyperlink" Target="http://www.statutes.legis.state.tx.us/docs/ED/htm/ED.51.htm" TargetMode="External"/><Relationship Id="rId39" Type="http://schemas.openxmlformats.org/officeDocument/2006/relationships/hyperlink" Target="http://www.statutes.legis.state.tx.us/Docs/ED/htm/ED.54.htm" TargetMode="External"/><Relationship Id="rId109" Type="http://schemas.openxmlformats.org/officeDocument/2006/relationships/hyperlink" Target="http://www.utsystem.edu/bor/rules/50000Series/50402.pdf" TargetMode="External"/><Relationship Id="rId34" Type="http://schemas.openxmlformats.org/officeDocument/2006/relationships/hyperlink" Target="http://www.statutes.legis.state.tx.us/Docs/ED/htm/ED.51.htm" TargetMode="External"/><Relationship Id="rId50" Type="http://schemas.openxmlformats.org/officeDocument/2006/relationships/hyperlink" Target="http://www.statutes.legis.state.tx.us/Docs/ED/htm/ED.51.htm" TargetMode="External"/><Relationship Id="rId55" Type="http://schemas.openxmlformats.org/officeDocument/2006/relationships/hyperlink" Target="http://www.statutes.legis.state.tx.us/Docs/GV/htm/GV.411.htm" TargetMode="External"/><Relationship Id="rId76" Type="http://schemas.openxmlformats.org/officeDocument/2006/relationships/hyperlink" Target="http://www.statutes.legis.state.tx.us/Docs/ED/htm/ED.54.htm" TargetMode="External"/><Relationship Id="rId97" Type="http://schemas.openxmlformats.org/officeDocument/2006/relationships/image" Target="media/image2.wmf"/><Relationship Id="rId104" Type="http://schemas.openxmlformats.org/officeDocument/2006/relationships/hyperlink" Target="http://www.statutes.legis.state.tx.us/Docs/ED/htm/ED.51.htm" TargetMode="External"/><Relationship Id="rId120" Type="http://schemas.openxmlformats.org/officeDocument/2006/relationships/hyperlink" Target="http://www.ed.gov/admins/lead/safety/handbook.pdf" TargetMode="External"/><Relationship Id="rId125" Type="http://schemas.openxmlformats.org/officeDocument/2006/relationships/hyperlink" Target="https://texreg.sos.state.tx.us/public/readtac$ext.TacPage?sl=R&amp;app=9&amp;p_dir=&amp;p_rloc=&amp;p_tloc=&amp;p_ploc=&amp;pg=1&amp;p_tac=&amp;ti=19&amp;pt=1&amp;ch=21&amp;rl=901" TargetMode="External"/><Relationship Id="rId7" Type="http://schemas.openxmlformats.org/officeDocument/2006/relationships/image" Target="media/image1.png"/><Relationship Id="rId71" Type="http://schemas.openxmlformats.org/officeDocument/2006/relationships/hyperlink" Target="https://texreg.sos.state.tx.us/public/readtac$ext.TacPage?sl=R&amp;app=9&amp;p_dir=&amp;p_rloc=&amp;p_tloc=&amp;p_ploc=&amp;pg=1&amp;p_tac=&amp;ti=19&amp;pt=1&amp;ch=21&amp;rl=2220" TargetMode="External"/><Relationship Id="rId92" Type="http://schemas.openxmlformats.org/officeDocument/2006/relationships/hyperlink" Target="http://www.statutes.legis.state.tx.us/Docs/ED/htm/ED.54.htm" TargetMode="External"/><Relationship Id="rId2" Type="http://schemas.openxmlformats.org/officeDocument/2006/relationships/styles" Target="styles.xml"/><Relationship Id="rId29" Type="http://schemas.openxmlformats.org/officeDocument/2006/relationships/hyperlink" Target="http://www.statutes.legis.state.tx.us/Docs/ED/htm/ED.51.htm" TargetMode="External"/><Relationship Id="rId24" Type="http://schemas.openxmlformats.org/officeDocument/2006/relationships/hyperlink" Target="http://www.statutes.legis.state.tx.us/Docs/ED/htm/ED.51.htm" TargetMode="External"/><Relationship Id="rId40" Type="http://schemas.openxmlformats.org/officeDocument/2006/relationships/hyperlink" Target="https://texreg.sos.state.tx.us/public/readtac$ext.TacPage?sl=R&amp;app=9&amp;p_dir=&amp;p_rloc=&amp;p_tloc=&amp;p_ploc=&amp;pg=1&amp;p_tac=&amp;ti=19&amp;pt=1&amp;ch=4&amp;rl=25" TargetMode="External"/><Relationship Id="rId45" Type="http://schemas.openxmlformats.org/officeDocument/2006/relationships/hyperlink" Target="http://www.statutes.legis.state.tx.us/Docs/ED/htm/ED.61.htm" TargetMode="External"/><Relationship Id="rId66" Type="http://schemas.openxmlformats.org/officeDocument/2006/relationships/hyperlink" Target="http://www.utsystem.edu/ogc/docs/modelpolicy/APPENDIX%20A%20Model%20FERPA%20RIGHTS%20%20DIRECTORY%20INFORMATION%20NOTICE%20rev%201-30-15.docx" TargetMode="External"/><Relationship Id="rId87" Type="http://schemas.openxmlformats.org/officeDocument/2006/relationships/hyperlink" Target="https://texreg.sos.state.tx.us/public/readtac$ext.TacPage?sl=T&amp;app=9&amp;p_dir=P&amp;p_rloc=155214&amp;p_tloc=&amp;p_ploc=1&amp;pg=3&amp;p_tac=&amp;ti=19&amp;pt=1&amp;ch=21&amp;rl=21" TargetMode="External"/><Relationship Id="rId110" Type="http://schemas.openxmlformats.org/officeDocument/2006/relationships/hyperlink" Target="http://www.utsystem.edu/board-of-regents/rules/50501-liability-insurance-students" TargetMode="External"/><Relationship Id="rId115" Type="http://schemas.openxmlformats.org/officeDocument/2006/relationships/hyperlink" Target="http://www.ecfr.gov/cgi-bin/text-idx?c=ecfr&amp;sid=bbd6a0d159d66ea0953c3c6c25ea93f8&amp;rgn=div8&amp;view=text&amp;node=34:3.1.3.1.34.4.39.6&amp;idno=34" TargetMode="External"/><Relationship Id="rId131" Type="http://schemas.openxmlformats.org/officeDocument/2006/relationships/hyperlink" Target="https://texreg.sos.state.tx.us/public/readtac$ext.TacPage?sl=R&amp;app=9&amp;p_dir=&amp;p_rloc=&amp;p_tloc=&amp;p_ploc=&amp;pg=1&amp;p_tac=&amp;ti=19&amp;pt=1&amp;ch=4&amp;rl=215" TargetMode="External"/><Relationship Id="rId136" Type="http://schemas.openxmlformats.org/officeDocument/2006/relationships/fontTable" Target="fontTable.xml"/><Relationship Id="rId61" Type="http://schemas.openxmlformats.org/officeDocument/2006/relationships/hyperlink" Target="http://www.statutes.legis.state.tx.us/Docs/ED/htm/ED.51.htm" TargetMode="External"/><Relationship Id="rId82" Type="http://schemas.openxmlformats.org/officeDocument/2006/relationships/hyperlink" Target="http://www.statutes.legis.state.tx.us/Docs/ED/htm/ED.56.htm" TargetMode="External"/><Relationship Id="rId19" Type="http://schemas.openxmlformats.org/officeDocument/2006/relationships/hyperlink" Target="https://texreg.sos.state.tx.us/public/readtac$ext.TacPage?sl=R&amp;app=9&amp;p_dir=&amp;p_rloc=&amp;p_tloc=&amp;p_ploc=&amp;pg=1&amp;p_tac=&amp;ti=19&amp;pt=1&amp;ch=4&amp;rl=9" TargetMode="External"/><Relationship Id="rId14" Type="http://schemas.openxmlformats.org/officeDocument/2006/relationships/hyperlink" Target="https://texreg.sos.state.tx.us/public/readtac$ext.TacPage?sl=R&amp;app=9&amp;p_dir=&amp;p_rloc=&amp;p_tloc=&amp;p_ploc=&amp;pg=1&amp;p_tac=&amp;ti=19&amp;pt=1&amp;ch=4&amp;rl=4" TargetMode="External"/><Relationship Id="rId30" Type="http://schemas.openxmlformats.org/officeDocument/2006/relationships/hyperlink" Target="http://www.statutes.legis.state.tx.us/Docs/ED/htm/ED.51.htm" TargetMode="External"/><Relationship Id="rId35" Type="http://schemas.openxmlformats.org/officeDocument/2006/relationships/hyperlink" Target="http://www.statutes.legis.state.tx.us/Docs/ED/htm/ED.51.htm" TargetMode="External"/><Relationship Id="rId56" Type="http://schemas.openxmlformats.org/officeDocument/2006/relationships/hyperlink" Target="http://www.ecfr.gov/cgi-bin/text-idx?c=ecfr&amp;SID=9aca38e3351818a20a696a4b68cdb460&amp;rgn=div8&amp;view=text&amp;node=34:3.1.3.1.34.4.39.3&amp;idno=34" TargetMode="External"/><Relationship Id="rId77" Type="http://schemas.openxmlformats.org/officeDocument/2006/relationships/hyperlink" Target="https://texreg.sos.state.tx.us/public/readtac$ext.TacPage?sl=R&amp;app=9&amp;p_dir=&amp;p_rloc=&amp;p_tloc=&amp;p_ploc=&amp;pg=1&amp;p_tac=&amp;ti=37&amp;pt=1&amp;ch=13&amp;rl=109" TargetMode="External"/><Relationship Id="rId100" Type="http://schemas.openxmlformats.org/officeDocument/2006/relationships/hyperlink" Target="https://texreg.sos.state.tx.us/public/readtac$ext.TacPage?sl=R&amp;app=9&amp;p_dir=&amp;p_rloc=&amp;p_tloc=&amp;p_ploc=&amp;pg=1&amp;p_tac=&amp;ti=19&amp;pt=1&amp;ch=1&amp;rl=112" TargetMode="External"/><Relationship Id="rId105" Type="http://schemas.openxmlformats.org/officeDocument/2006/relationships/hyperlink" Target="http://www.statutes.legis.state.tx.us/Docs/ED/htm/ED.51.htm" TargetMode="External"/><Relationship Id="rId126" Type="http://schemas.openxmlformats.org/officeDocument/2006/relationships/hyperlink" Target="http://www.utsystem.edu/board-of-regents/rules/50701-visiting-u-t-system-students-program" TargetMode="External"/><Relationship Id="rId8" Type="http://schemas.openxmlformats.org/officeDocument/2006/relationships/hyperlink" Target="http://www.utsystem.edu/ogc" TargetMode="External"/><Relationship Id="rId51" Type="http://schemas.openxmlformats.org/officeDocument/2006/relationships/hyperlink" Target="http://www.statutes.legis.state.tx.us/Docs/ED/htm/ED.51.htm" TargetMode="External"/><Relationship Id="rId72" Type="http://schemas.openxmlformats.org/officeDocument/2006/relationships/hyperlink" Target="http://www.statutes.legis.state.tx.us/Docs/ED/htm/ED.54.htm" TargetMode="External"/><Relationship Id="rId93" Type="http://schemas.openxmlformats.org/officeDocument/2006/relationships/hyperlink" Target="http://www.statutes.legis.state.tx.us/Docs/ED/htm/ED.51.htm" TargetMode="External"/><Relationship Id="rId98" Type="http://schemas.openxmlformats.org/officeDocument/2006/relationships/control" Target="activeX/activeX1.xml"/><Relationship Id="rId121" Type="http://schemas.openxmlformats.org/officeDocument/2006/relationships/hyperlink" Target="http://counsel.cua.edu/Security/HEOA%20Summary.pdf" TargetMode="External"/><Relationship Id="rId3" Type="http://schemas.openxmlformats.org/officeDocument/2006/relationships/settings" Target="settings.xml"/><Relationship Id="rId25" Type="http://schemas.openxmlformats.org/officeDocument/2006/relationships/hyperlink" Target="http://www.statutes.legis.state.tx.us/Docs/ED/htm/ED.51.htm" TargetMode="External"/><Relationship Id="rId46" Type="http://schemas.openxmlformats.org/officeDocument/2006/relationships/hyperlink" Target="https://texreg.sos.state.tx.us/public/readtac$ext.TacPage?sl=R&amp;app=9&amp;p_dir=&amp;p_rloc=&amp;p_tloc=&amp;p_ploc=&amp;pg=1&amp;p_tac=&amp;ti=19&amp;pt=1&amp;ch=4&amp;rl=27" TargetMode="External"/><Relationship Id="rId67" Type="http://schemas.openxmlformats.org/officeDocument/2006/relationships/hyperlink" Target="http://www.lbb.state.tx.us/Appropriations_Bills/82/2010%2011%20General%20Appropriations%20Act%20SB1%20Introduced.pdf" TargetMode="External"/><Relationship Id="rId116" Type="http://schemas.openxmlformats.org/officeDocument/2006/relationships/hyperlink" Target="http://counsel.cua.edu/res/docs/security/heoa-summary.pdf" TargetMode="External"/><Relationship Id="rId137" Type="http://schemas.openxmlformats.org/officeDocument/2006/relationships/theme" Target="theme/theme1.xml"/><Relationship Id="rId20" Type="http://schemas.openxmlformats.org/officeDocument/2006/relationships/hyperlink" Target="http://www.statutes.legis.state.tx.us/Docs/ED/htm/ED.51.htm" TargetMode="External"/><Relationship Id="rId41" Type="http://schemas.openxmlformats.org/officeDocument/2006/relationships/hyperlink" Target="https://texreg.sos.state.tx.us/public/readtac$ext.TacPage?sl=R&amp;app=9&amp;p_dir=&amp;p_rloc=&amp;p_tloc=&amp;p_ploc=&amp;pg=1&amp;p_tac=&amp;ti=19&amp;pt=1&amp;ch=4&amp;rl=25" TargetMode="External"/><Relationship Id="rId62" Type="http://schemas.openxmlformats.org/officeDocument/2006/relationships/hyperlink" Target="http://www.utsystem.edu/board-of-regents/rules/80103-solicitation" TargetMode="External"/><Relationship Id="rId83" Type="http://schemas.openxmlformats.org/officeDocument/2006/relationships/hyperlink" Target="http://www.utsystem.edu/ogc/checklists/tuitionfeesummaries.htm" TargetMode="External"/><Relationship Id="rId88" Type="http://schemas.openxmlformats.org/officeDocument/2006/relationships/hyperlink" Target="http://www.statutes.legis.state.tx.us/Docs/ED/htm/ED.54.htm" TargetMode="External"/><Relationship Id="rId111" Type="http://schemas.openxmlformats.org/officeDocument/2006/relationships/hyperlink" Target="http://www.ecfr.gov/cgi-bin/text-idx?c=ecfr&amp;sid=0d79c595ffc8b879b22b89b7f1301653&amp;rgn=div8&amp;view=text&amp;node=34:3.1.3.1.34.4.39.9&amp;idno=34" TargetMode="External"/><Relationship Id="rId132" Type="http://schemas.openxmlformats.org/officeDocument/2006/relationships/hyperlink" Target="http://www.law.cornell.edu/uscode/html/uscode20/usc_sec_20_00001015---b000-.html" TargetMode="External"/><Relationship Id="rId15" Type="http://schemas.openxmlformats.org/officeDocument/2006/relationships/hyperlink" Target="http://www.statutes.legis.state.tx.us/docs/ED/htm/ED.51.htm" TargetMode="External"/><Relationship Id="rId36" Type="http://schemas.openxmlformats.org/officeDocument/2006/relationships/hyperlink" Target="http://www.statutes.legis.state.tx.us/Docs/ED/htm/ED.51.htm" TargetMode="External"/><Relationship Id="rId57" Type="http://schemas.openxmlformats.org/officeDocument/2006/relationships/hyperlink" Target="http://www.ecfr.gov/cgi-bin/text-idx?c=ecfr&amp;SID=9aca38e3351818a20a696a4b68cdb460&amp;rgn=div8&amp;view=text&amp;node=34:3.1.3.1.34.4.39.1&amp;idno=34" TargetMode="External"/><Relationship Id="rId106" Type="http://schemas.openxmlformats.org/officeDocument/2006/relationships/hyperlink" Target="https://texreg.sos.state.tx.us/public/readtac$ext.TacPage?sl=R&amp;app=9&amp;p_dir=&amp;p_rloc=&amp;p_tloc=&amp;p_ploc=&amp;pg=1&amp;p_tac=&amp;ti=19&amp;pt=1&amp;ch=21&amp;rl=610" TargetMode="External"/><Relationship Id="rId127" Type="http://schemas.openxmlformats.org/officeDocument/2006/relationships/hyperlink" Target="http://www.statutes.legis.state.tx.us/Docs/ED/htm/ED.51.htm" TargetMode="External"/><Relationship Id="rId10" Type="http://schemas.openxmlformats.org/officeDocument/2006/relationships/hyperlink" Target="http://www.utsystem.edu/ogc/checklists/tuitionfeesummaries.htm" TargetMode="External"/><Relationship Id="rId31" Type="http://schemas.openxmlformats.org/officeDocument/2006/relationships/hyperlink" Target="http://www.statutes.legis.state.tx.us/Docs/ED/htm/ED.51.htm" TargetMode="External"/><Relationship Id="rId52" Type="http://schemas.openxmlformats.org/officeDocument/2006/relationships/hyperlink" Target="http://www.utsystem.edu/board-of-regents/rules/50701-visiting-u-t-system-students-program" TargetMode="External"/><Relationship Id="rId73" Type="http://schemas.openxmlformats.org/officeDocument/2006/relationships/hyperlink" Target="http://www.statutes.legis.state.tx.us/Docs/ED/htm/ED.54.htm" TargetMode="External"/><Relationship Id="rId78" Type="http://schemas.openxmlformats.org/officeDocument/2006/relationships/hyperlink" Target="http://www.statutes.legis.state.tx.us/Docs/ED/htm/ED.54.htm" TargetMode="External"/><Relationship Id="rId94" Type="http://schemas.openxmlformats.org/officeDocument/2006/relationships/hyperlink" Target="http://www.utsystem.edu/ogc/checklists/chklistlang.htm" TargetMode="External"/><Relationship Id="rId99" Type="http://schemas.openxmlformats.org/officeDocument/2006/relationships/hyperlink" Target="http://www.statutes.legis.state.tx.us/Docs/GV/htm/GV.441.htm" TargetMode="External"/><Relationship Id="rId101" Type="http://schemas.openxmlformats.org/officeDocument/2006/relationships/hyperlink" Target="http://www.statutes.legis.state.tx.us/Docs/ED/htm/ED.51.htm" TargetMode="External"/><Relationship Id="rId122" Type="http://schemas.openxmlformats.org/officeDocument/2006/relationships/hyperlink" Target="http://www.statutes.legis.state.tx.us/Docs/ED/htm/ED.51.htm" TargetMode="External"/><Relationship Id="rId4" Type="http://schemas.openxmlformats.org/officeDocument/2006/relationships/webSettings" Target="webSettings.xml"/><Relationship Id="rId9" Type="http://schemas.openxmlformats.org/officeDocument/2006/relationships/hyperlink" Target="http://www.utsystem.edu/ogc/general/homepage.htm" TargetMode="External"/><Relationship Id="rId26" Type="http://schemas.openxmlformats.org/officeDocument/2006/relationships/hyperlink" Target="http://www.statutes.legis.state.tx.us/Docs/ED/htm/ED.51.htm" TargetMode="External"/><Relationship Id="rId47" Type="http://schemas.openxmlformats.org/officeDocument/2006/relationships/hyperlink" Target="http://www.statutes.legis.state.tx.us/Docs/ED/htm/ED.61.htm" TargetMode="External"/><Relationship Id="rId68" Type="http://schemas.openxmlformats.org/officeDocument/2006/relationships/hyperlink" Target="http://www.statutes.legis.state.tx.us/Docs/GV/htm/GV.54.htm" TargetMode="External"/><Relationship Id="rId89" Type="http://schemas.openxmlformats.org/officeDocument/2006/relationships/hyperlink" Target="http://www.utsystem.edu/ogc/Docs/training/ResidenceStatusJan2006.pps" TargetMode="External"/><Relationship Id="rId112" Type="http://schemas.openxmlformats.org/officeDocument/2006/relationships/hyperlink" Target="http://www.ecfr.gov/cgi-bin/text-idx?c=ecfr&amp;sid=132bc74164fa992646191ee85c00c1c1&amp;rgn=div8&amp;view=text&amp;node=34:3.1.3.1.34.4.39.1&amp;idno=34" TargetMode="External"/><Relationship Id="rId133" Type="http://schemas.openxmlformats.org/officeDocument/2006/relationships/hyperlink" Target="http://www.statutes.legis.state.tx.us/Docs/ED/htm/ED.51.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7728</Words>
  <Characters>44055</Characters>
  <Application>Microsoft Office Word</Application>
  <DocSecurity>4</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UT System Administration</Company>
  <LinksUpToDate>false</LinksUpToDate>
  <CharactersWithSpaces>51680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bhurst</dc:creator>
  <cp:lastModifiedBy>Carson, Cyanna</cp:lastModifiedBy>
  <cp:revision>2</cp:revision>
  <cp:lastPrinted>2015-06-18T19:31:00Z</cp:lastPrinted>
  <dcterms:created xsi:type="dcterms:W3CDTF">2017-04-06T19:44:00Z</dcterms:created>
  <dcterms:modified xsi:type="dcterms:W3CDTF">2017-04-06T19:44:00Z</dcterms:modified>
</cp:coreProperties>
</file>