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560" w:rsidRDefault="00173560" w:rsidP="00DF1FBE">
      <w:bookmarkStart w:id="0" w:name="a834447"/>
      <w:r>
        <w:t>Trademark License Clause</w:t>
      </w:r>
    </w:p>
    <w:p w:rsidR="00173560" w:rsidRDefault="00173560" w:rsidP="00DF1FBE"/>
    <w:p w:rsidR="00DF1FBE" w:rsidRDefault="00384BB5" w:rsidP="00DF1FBE">
      <w:r w:rsidRPr="00384BB5">
        <w:t xml:space="preserve">Insert the following Clause into the Agreement, completing the </w:t>
      </w:r>
      <w:r w:rsidR="00DF1FBE" w:rsidRPr="00DF1FBE">
        <w:rPr>
          <w:highlight w:val="yellow"/>
        </w:rPr>
        <w:t>yellow</w:t>
      </w:r>
      <w:r w:rsidR="00DF1FBE">
        <w:t xml:space="preserve"> </w:t>
      </w:r>
      <w:r w:rsidRPr="00384BB5">
        <w:t>highlighted sections</w:t>
      </w:r>
      <w:r w:rsidR="00DF1FBE">
        <w:t xml:space="preserve"> and </w:t>
      </w:r>
      <w:r w:rsidR="00DF1FBE" w:rsidRPr="00DF1FBE">
        <w:rPr>
          <w:highlight w:val="green"/>
        </w:rPr>
        <w:t>removing the text within the brackets</w:t>
      </w:r>
      <w:r w:rsidR="00DF1FBE">
        <w:t>.  Attach a listing of the trademarks, service marks and domain names the University wishes to license to the Agreement, and label this attachment as “Trademark Schedule” with the appropriate Exhibit, Appendix or Schedule number/letter</w:t>
      </w:r>
    </w:p>
    <w:p w:rsidR="00384BB5" w:rsidRDefault="00384BB5" w:rsidP="00384BB5">
      <w:pPr>
        <w:pStyle w:val="uslevel2"/>
        <w:numPr>
          <w:ilvl w:val="0"/>
          <w:numId w:val="0"/>
        </w:numPr>
        <w:ind w:left="360"/>
        <w:rPr>
          <w:u w:val="single"/>
        </w:rPr>
      </w:pPr>
    </w:p>
    <w:p w:rsidR="00FA4944" w:rsidRDefault="00FA4944" w:rsidP="00384BB5">
      <w:pPr>
        <w:pStyle w:val="uslevel2"/>
        <w:numPr>
          <w:ilvl w:val="0"/>
          <w:numId w:val="0"/>
        </w:numPr>
        <w:ind w:left="360"/>
      </w:pPr>
      <w:r>
        <w:rPr>
          <w:u w:val="single"/>
        </w:rPr>
        <w:t>License Grant</w:t>
      </w:r>
      <w:r>
        <w:t xml:space="preserve">. </w:t>
      </w:r>
      <w:r w:rsidR="00384BB5" w:rsidRPr="00DF1FBE">
        <w:rPr>
          <w:highlight w:val="yellow"/>
        </w:rPr>
        <w:t>University</w:t>
      </w:r>
      <w:r w:rsidR="00DF1FBE" w:rsidRPr="00DF1FBE">
        <w:t xml:space="preserve"> </w:t>
      </w:r>
      <w:r w:rsidR="00DF1FBE" w:rsidRPr="00DF1FBE">
        <w:rPr>
          <w:highlight w:val="green"/>
        </w:rPr>
        <w:t>[– use term defined in agreement</w:t>
      </w:r>
      <w:r w:rsidR="00384BB5" w:rsidRPr="00DF1FBE">
        <w:rPr>
          <w:highlight w:val="green"/>
        </w:rPr>
        <w:t>]</w:t>
      </w:r>
      <w:r w:rsidR="00384BB5">
        <w:t xml:space="preserve">, on behalf of </w:t>
      </w:r>
      <w:r>
        <w:rPr>
          <w:szCs w:val="22"/>
        </w:rPr>
        <w:t>T</w:t>
      </w:r>
      <w:r w:rsidRPr="007352BA">
        <w:rPr>
          <w:szCs w:val="22"/>
        </w:rPr>
        <w:t xml:space="preserve">he Board Of Regents </w:t>
      </w:r>
      <w:r>
        <w:rPr>
          <w:szCs w:val="22"/>
        </w:rPr>
        <w:t>o</w:t>
      </w:r>
      <w:r w:rsidRPr="007352BA">
        <w:rPr>
          <w:szCs w:val="22"/>
        </w:rPr>
        <w:t xml:space="preserve">f The University </w:t>
      </w:r>
      <w:r>
        <w:rPr>
          <w:szCs w:val="22"/>
        </w:rPr>
        <w:t>o</w:t>
      </w:r>
      <w:r w:rsidRPr="007352BA">
        <w:rPr>
          <w:szCs w:val="22"/>
        </w:rPr>
        <w:t>f Texas System</w:t>
      </w:r>
      <w:r>
        <w:rPr>
          <w:szCs w:val="22"/>
        </w:rPr>
        <w:t xml:space="preserve">, </w:t>
      </w:r>
      <w:r w:rsidRPr="007B611B">
        <w:t>an agency of the State of Texas (hereinafter referred to as the “</w:t>
      </w:r>
      <w:r w:rsidRPr="007B611B">
        <w:rPr>
          <w:b/>
        </w:rPr>
        <w:t>Board</w:t>
      </w:r>
      <w:r w:rsidRPr="007B611B">
        <w:rPr>
          <w:bCs/>
        </w:rPr>
        <w:t>”)</w:t>
      </w:r>
      <w:r>
        <w:t xml:space="preserve"> hereby grants to </w:t>
      </w:r>
      <w:r w:rsidR="007A49E1" w:rsidRPr="00DF1FBE">
        <w:rPr>
          <w:highlight w:val="yellow"/>
        </w:rPr>
        <w:t>Party Name</w:t>
      </w:r>
      <w:r w:rsidR="00DF1FBE" w:rsidRPr="00DF1FBE">
        <w:t xml:space="preserve"> </w:t>
      </w:r>
      <w:r w:rsidR="00DF1FBE" w:rsidRPr="00DF1FBE">
        <w:rPr>
          <w:highlight w:val="green"/>
        </w:rPr>
        <w:t>[– use name of other party to agreement, as defined</w:t>
      </w:r>
      <w:r w:rsidR="007A49E1" w:rsidRPr="00DF1FBE">
        <w:rPr>
          <w:highlight w:val="green"/>
        </w:rPr>
        <w:t>]</w:t>
      </w:r>
      <w:r w:rsidR="007A49E1">
        <w:t xml:space="preserve"> (hereafter “</w:t>
      </w:r>
      <w:r>
        <w:t>Licensee</w:t>
      </w:r>
      <w:r w:rsidR="007A49E1">
        <w:t>”)</w:t>
      </w:r>
      <w:r>
        <w:t xml:space="preserve"> during the Term</w:t>
      </w:r>
      <w:r w:rsidR="00DF1FBE">
        <w:t xml:space="preserve"> </w:t>
      </w:r>
      <w:r w:rsidR="00DF1FBE" w:rsidRPr="00DF1FBE">
        <w:rPr>
          <w:highlight w:val="green"/>
        </w:rPr>
        <w:t>[confirm this is the term as used in agreement]</w:t>
      </w:r>
      <w:r>
        <w:t xml:space="preserve"> a non-exclusive, non-transferable, non-</w:t>
      </w:r>
      <w:proofErr w:type="spellStart"/>
      <w:r>
        <w:t>sublice</w:t>
      </w:r>
      <w:r w:rsidR="00384BB5">
        <w:t>nseable</w:t>
      </w:r>
      <w:proofErr w:type="spellEnd"/>
      <w:r w:rsidR="00384BB5">
        <w:t xml:space="preserve"> license to use the trademarks, service marks and domain names listed on the attached Trademarks Schedule</w:t>
      </w:r>
      <w:r w:rsidR="00DF1FBE">
        <w:t xml:space="preserve"> document (</w:t>
      </w:r>
      <w:r w:rsidR="00DF1FBE" w:rsidRPr="00DF1FBE">
        <w:rPr>
          <w:highlight w:val="yellow"/>
        </w:rPr>
        <w:t>Exhibit or Appendix or Schedule, etc. X</w:t>
      </w:r>
      <w:r w:rsidR="00DF1FBE">
        <w:t xml:space="preserve">] </w:t>
      </w:r>
      <w:r w:rsidR="00384BB5">
        <w:t>(</w:t>
      </w:r>
      <w:proofErr w:type="gramStart"/>
      <w:r w:rsidR="00384BB5">
        <w:t>hereafter</w:t>
      </w:r>
      <w:proofErr w:type="gramEnd"/>
      <w:r w:rsidR="00384BB5">
        <w:t xml:space="preserve"> “Marks”)</w:t>
      </w:r>
      <w:r>
        <w:t xml:space="preserve"> </w:t>
      </w:r>
      <w:r w:rsidR="00DF1FBE">
        <w:t xml:space="preserve">”), attached and incorporated for all purposes, on or in connection with </w:t>
      </w:r>
      <w:r w:rsidR="00DF1FBE" w:rsidRPr="00DF1FBE">
        <w:rPr>
          <w:highlight w:val="green"/>
        </w:rPr>
        <w:t xml:space="preserve">[define to what use the Licensee may use the marks, such as </w:t>
      </w:r>
      <w:r w:rsidRPr="00DF1FBE">
        <w:rPr>
          <w:highlight w:val="green"/>
        </w:rPr>
        <w:t>the promotion, advertising, distribution and sale of Licensed Materials</w:t>
      </w:r>
      <w:r w:rsidR="00DF1FBE">
        <w:rPr>
          <w:highlight w:val="green"/>
        </w:rPr>
        <w:t>, etc.</w:t>
      </w:r>
      <w:r w:rsidR="00DF1FBE">
        <w:t>]</w:t>
      </w:r>
      <w:bookmarkEnd w:id="0"/>
      <w:r>
        <w:t>.</w:t>
      </w:r>
      <w:r w:rsidR="007A49E1">
        <w:t xml:space="preserve">  </w:t>
      </w:r>
      <w:r w:rsidR="00DF1FBE">
        <w:t xml:space="preserve">Licensee accepts this </w:t>
      </w:r>
      <w:proofErr w:type="gramStart"/>
      <w:r w:rsidR="00DF1FBE">
        <w:t>license which is subject to the Trademark License Agreement Terms</w:t>
      </w:r>
      <w:proofErr w:type="gramEnd"/>
      <w:r w:rsidR="00DF1FBE">
        <w:t xml:space="preserve"> and Conditions found at </w:t>
      </w:r>
      <w:hyperlink r:id="rId7" w:history="1">
        <w:r w:rsidR="002B3C91" w:rsidRPr="005215F9">
          <w:rPr>
            <w:rStyle w:val="Hyperlink"/>
          </w:rPr>
          <w:t>http://www.utsystem.edu/documents/docs/intellectual-property/trademark-agreements</w:t>
        </w:r>
      </w:hyperlink>
    </w:p>
    <w:p w:rsidR="002B3C91" w:rsidRDefault="002B3C91" w:rsidP="00384BB5">
      <w:pPr>
        <w:pStyle w:val="uslevel2"/>
        <w:numPr>
          <w:ilvl w:val="0"/>
          <w:numId w:val="0"/>
        </w:numPr>
        <w:ind w:left="360"/>
      </w:pPr>
      <w:bookmarkStart w:id="1" w:name="_GoBack"/>
      <w:bookmarkEnd w:id="1"/>
    </w:p>
    <w:p w:rsidR="00B01036" w:rsidRDefault="00B01036"/>
    <w:p w:rsidR="00384BB5" w:rsidRDefault="00384BB5"/>
    <w:sectPr w:rsidR="00384BB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560" w:rsidRDefault="00173560" w:rsidP="00173560">
      <w:r>
        <w:separator/>
      </w:r>
    </w:p>
  </w:endnote>
  <w:endnote w:type="continuationSeparator" w:id="0">
    <w:p w:rsidR="00173560" w:rsidRDefault="00173560" w:rsidP="0017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560" w:rsidRDefault="00173560" w:rsidP="00173560">
      <w:r>
        <w:separator/>
      </w:r>
    </w:p>
  </w:footnote>
  <w:footnote w:type="continuationSeparator" w:id="0">
    <w:p w:rsidR="00173560" w:rsidRDefault="00173560" w:rsidP="00173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173560" w:rsidRPr="00C508F8" w:rsidTr="00F07A84">
      <w:tc>
        <w:tcPr>
          <w:tcW w:w="4432" w:type="dxa"/>
        </w:tcPr>
        <w:p w:rsidR="00173560" w:rsidRPr="00C508F8" w:rsidRDefault="00173560" w:rsidP="00F07A84">
          <w:pPr>
            <w:pStyle w:val="Header"/>
            <w:rPr>
              <w:i/>
            </w:rPr>
          </w:pPr>
          <w:r w:rsidRPr="00C508F8">
            <w:rPr>
              <w:i/>
            </w:rPr>
            <w:t>Ver. 1.0</w:t>
          </w:r>
        </w:p>
      </w:tc>
      <w:tc>
        <w:tcPr>
          <w:tcW w:w="4432" w:type="dxa"/>
        </w:tcPr>
        <w:p w:rsidR="00173560" w:rsidRPr="00C508F8" w:rsidRDefault="00173560" w:rsidP="00F07A84">
          <w:pPr>
            <w:pStyle w:val="Header"/>
            <w:jc w:val="right"/>
            <w:rPr>
              <w:i/>
            </w:rPr>
          </w:pPr>
          <w:r w:rsidRPr="00C508F8">
            <w:rPr>
              <w:i/>
            </w:rPr>
            <w:t>August 1, 2016</w:t>
          </w:r>
        </w:p>
      </w:tc>
    </w:tr>
  </w:tbl>
  <w:p w:rsidR="00173560" w:rsidRDefault="00173560">
    <w:pPr>
      <w:pStyle w:val="Header"/>
    </w:pPr>
  </w:p>
  <w:p w:rsidR="00173560" w:rsidRDefault="00173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C0975"/>
    <w:multiLevelType w:val="multilevel"/>
    <w:tmpl w:val="1398199A"/>
    <w:name w:val="main_list22"/>
    <w:lvl w:ilvl="0">
      <w:start w:val="1"/>
      <w:numFmt w:val="decimal"/>
      <w:pStyle w:val="uslevel1"/>
      <w:lvlText w:val="%1."/>
      <w:lvlJc w:val="left"/>
      <w:pPr>
        <w:tabs>
          <w:tab w:val="num" w:pos="360"/>
        </w:tabs>
        <w:ind w:left="0" w:firstLine="0"/>
      </w:pPr>
      <w:rPr>
        <w:rFonts w:ascii="Times New Roman" w:hAnsi="Times New Roman" w:hint="default"/>
        <w:b w:val="0"/>
        <w:i w:val="0"/>
        <w:caps/>
        <w:lang w:val="en-US" w:eastAsia="en-US" w:bidi="ar-SA"/>
      </w:rPr>
    </w:lvl>
    <w:lvl w:ilvl="1">
      <w:start w:val="1"/>
      <w:numFmt w:val="decimal"/>
      <w:pStyle w:val="uslevel2"/>
      <w:lvlText w:val="%1.%2"/>
      <w:lvlJc w:val="left"/>
      <w:pPr>
        <w:tabs>
          <w:tab w:val="num" w:pos="860"/>
        </w:tabs>
        <w:ind w:left="0" w:firstLine="360"/>
      </w:pPr>
      <w:rPr>
        <w:rFonts w:ascii="Times New Roman" w:hAnsi="Times New Roman" w:hint="default"/>
        <w:b w:val="0"/>
        <w:i w:val="0"/>
        <w:caps w:val="0"/>
        <w:lang w:val="en-US" w:eastAsia="en-US" w:bidi="ar-SA"/>
      </w:rPr>
    </w:lvl>
    <w:lvl w:ilvl="2">
      <w:start w:val="1"/>
      <w:numFmt w:val="lowerLetter"/>
      <w:pStyle w:val="uslevel3"/>
      <w:lvlText w:val="(%3)"/>
      <w:lvlJc w:val="left"/>
      <w:pPr>
        <w:tabs>
          <w:tab w:val="num" w:pos="1320"/>
        </w:tabs>
        <w:ind w:left="0" w:firstLine="860"/>
      </w:pPr>
      <w:rPr>
        <w:rFonts w:ascii="Times New Roman" w:hAnsi="Times New Roman" w:hint="default"/>
        <w:b w:val="0"/>
        <w:i w:val="0"/>
        <w:lang w:val="en-US" w:eastAsia="en-US" w:bidi="ar-SA"/>
      </w:rPr>
    </w:lvl>
    <w:lvl w:ilvl="3">
      <w:start w:val="1"/>
      <w:numFmt w:val="lowerRoman"/>
      <w:pStyle w:val="uslevel4"/>
      <w:lvlText w:val="(%4)"/>
      <w:lvlJc w:val="left"/>
      <w:pPr>
        <w:tabs>
          <w:tab w:val="num" w:pos="1786"/>
        </w:tabs>
        <w:ind w:left="1786" w:hanging="461"/>
      </w:pPr>
      <w:rPr>
        <w:rFonts w:ascii="Times New Roman" w:hAnsi="Times New Roman" w:hint="default"/>
        <w:b w:val="0"/>
        <w:i w:val="0"/>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4"/>
    <w:rsid w:val="00173560"/>
    <w:rsid w:val="002B3C91"/>
    <w:rsid w:val="00334D75"/>
    <w:rsid w:val="00384BB5"/>
    <w:rsid w:val="006C542A"/>
    <w:rsid w:val="007A49E1"/>
    <w:rsid w:val="00810074"/>
    <w:rsid w:val="00B01036"/>
    <w:rsid w:val="00CD03B0"/>
    <w:rsid w:val="00DF1FBE"/>
    <w:rsid w:val="00EE3BEF"/>
    <w:rsid w:val="00F07A84"/>
    <w:rsid w:val="00FA4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C59D"/>
  <w15:docId w15:val="{DB3B577D-FA9A-47BC-B5ED-DDF26CA3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term">
    <w:name w:val="Defterm"/>
    <w:rsid w:val="00FA4944"/>
    <w:rPr>
      <w:b/>
      <w:color w:val="000000"/>
      <w:lang w:val="en-US" w:eastAsia="en-US" w:bidi="ar-SA"/>
    </w:rPr>
  </w:style>
  <w:style w:type="paragraph" w:customStyle="1" w:styleId="uslevel1">
    <w:name w:val="uslevel1"/>
    <w:basedOn w:val="Normal"/>
    <w:rsid w:val="00FA4944"/>
    <w:pPr>
      <w:numPr>
        <w:numId w:val="1"/>
      </w:numPr>
      <w:spacing w:before="240" w:line="300" w:lineRule="atLeast"/>
    </w:pPr>
    <w:rPr>
      <w:rFonts w:eastAsia="Times New Roman"/>
      <w:szCs w:val="24"/>
    </w:rPr>
  </w:style>
  <w:style w:type="paragraph" w:customStyle="1" w:styleId="uslevel2">
    <w:name w:val="uslevel2"/>
    <w:basedOn w:val="Normal"/>
    <w:rsid w:val="00FA4944"/>
    <w:pPr>
      <w:numPr>
        <w:ilvl w:val="1"/>
        <w:numId w:val="1"/>
      </w:numPr>
      <w:spacing w:before="240" w:line="300" w:lineRule="atLeast"/>
    </w:pPr>
    <w:rPr>
      <w:rFonts w:eastAsia="Times New Roman"/>
      <w:szCs w:val="24"/>
    </w:rPr>
  </w:style>
  <w:style w:type="paragraph" w:customStyle="1" w:styleId="uslevel3">
    <w:name w:val="uslevel3"/>
    <w:basedOn w:val="Normal"/>
    <w:rsid w:val="00FA4944"/>
    <w:pPr>
      <w:numPr>
        <w:ilvl w:val="2"/>
        <w:numId w:val="1"/>
      </w:numPr>
      <w:spacing w:before="240" w:line="300" w:lineRule="atLeast"/>
    </w:pPr>
    <w:rPr>
      <w:rFonts w:eastAsia="Times New Roman"/>
      <w:szCs w:val="24"/>
    </w:rPr>
  </w:style>
  <w:style w:type="paragraph" w:customStyle="1" w:styleId="uslevel4">
    <w:name w:val="uslevel4"/>
    <w:basedOn w:val="Normal"/>
    <w:rsid w:val="00FA4944"/>
    <w:pPr>
      <w:numPr>
        <w:ilvl w:val="3"/>
        <w:numId w:val="1"/>
      </w:numPr>
      <w:spacing w:before="240" w:line="300" w:lineRule="atLeast"/>
    </w:pPr>
    <w:rPr>
      <w:rFonts w:eastAsia="Times New Roman"/>
      <w:szCs w:val="24"/>
    </w:rPr>
  </w:style>
  <w:style w:type="paragraph" w:styleId="Header">
    <w:name w:val="header"/>
    <w:basedOn w:val="Normal"/>
    <w:link w:val="HeaderChar"/>
    <w:uiPriority w:val="99"/>
    <w:unhideWhenUsed/>
    <w:rsid w:val="00173560"/>
    <w:pPr>
      <w:tabs>
        <w:tab w:val="center" w:pos="4680"/>
        <w:tab w:val="right" w:pos="9360"/>
      </w:tabs>
    </w:pPr>
  </w:style>
  <w:style w:type="character" w:customStyle="1" w:styleId="HeaderChar">
    <w:name w:val="Header Char"/>
    <w:basedOn w:val="DefaultParagraphFont"/>
    <w:link w:val="Header"/>
    <w:uiPriority w:val="99"/>
    <w:rsid w:val="00173560"/>
  </w:style>
  <w:style w:type="paragraph" w:styleId="Footer">
    <w:name w:val="footer"/>
    <w:basedOn w:val="Normal"/>
    <w:link w:val="FooterChar"/>
    <w:uiPriority w:val="99"/>
    <w:unhideWhenUsed/>
    <w:rsid w:val="00173560"/>
    <w:pPr>
      <w:tabs>
        <w:tab w:val="center" w:pos="4680"/>
        <w:tab w:val="right" w:pos="9360"/>
      </w:tabs>
    </w:pPr>
  </w:style>
  <w:style w:type="character" w:customStyle="1" w:styleId="FooterChar">
    <w:name w:val="Footer Char"/>
    <w:basedOn w:val="DefaultParagraphFont"/>
    <w:link w:val="Footer"/>
    <w:uiPriority w:val="99"/>
    <w:rsid w:val="00173560"/>
  </w:style>
  <w:style w:type="paragraph" w:styleId="BalloonText">
    <w:name w:val="Balloon Text"/>
    <w:basedOn w:val="Normal"/>
    <w:link w:val="BalloonTextChar"/>
    <w:uiPriority w:val="99"/>
    <w:semiHidden/>
    <w:unhideWhenUsed/>
    <w:rsid w:val="00173560"/>
    <w:rPr>
      <w:rFonts w:ascii="Tahoma" w:hAnsi="Tahoma" w:cs="Tahoma"/>
      <w:sz w:val="16"/>
      <w:szCs w:val="16"/>
    </w:rPr>
  </w:style>
  <w:style w:type="character" w:customStyle="1" w:styleId="BalloonTextChar">
    <w:name w:val="Balloon Text Char"/>
    <w:basedOn w:val="DefaultParagraphFont"/>
    <w:link w:val="BalloonText"/>
    <w:uiPriority w:val="99"/>
    <w:semiHidden/>
    <w:rsid w:val="00173560"/>
    <w:rPr>
      <w:rFonts w:ascii="Tahoma" w:hAnsi="Tahoma" w:cs="Tahoma"/>
      <w:sz w:val="16"/>
      <w:szCs w:val="16"/>
    </w:rPr>
  </w:style>
  <w:style w:type="table" w:styleId="TableGrid">
    <w:name w:val="Table Grid"/>
    <w:basedOn w:val="TableNormal"/>
    <w:rsid w:val="00173560"/>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3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tsystem.edu/documents/docs/intellectual-property/trademark-agre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Cox</dc:creator>
  <cp:keywords/>
  <dc:description/>
  <cp:lastModifiedBy>Carson, Cyanna</cp:lastModifiedBy>
  <cp:revision>3</cp:revision>
  <dcterms:created xsi:type="dcterms:W3CDTF">2017-01-26T14:46:00Z</dcterms:created>
  <dcterms:modified xsi:type="dcterms:W3CDTF">2017-01-26T15:48:00Z</dcterms:modified>
</cp:coreProperties>
</file>