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40F2" w14:textId="77777777" w:rsidR="00A02BC2" w:rsidRDefault="00A02BC2" w:rsidP="00A02BC2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val="en"/>
        </w:rPr>
        <w:t>Institutionalization: Current State Mapping Worksheet</w:t>
      </w:r>
    </w:p>
    <w:p w14:paraId="60F18025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Use the template below and write a brief description of the current state of each of the domains of curricular redesign. Select which institutionalization categories are currently being leveraged (if any). </w:t>
      </w:r>
    </w:p>
    <w:p w14:paraId="2BCDEB93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1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8370"/>
      </w:tblGrid>
      <w:tr w:rsidR="00A02BC2" w14:paraId="7BB54709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341F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96793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Structure- Ensuring the curriculum sequence is transparent and positions students to enter, persist, and complete degrees.</w:t>
            </w:r>
          </w:p>
        </w:tc>
      </w:tr>
      <w:tr w:rsidR="00A02BC2" w14:paraId="036E233E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73217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D80CE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E72D93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7033BB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215B7B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634B23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EA64C5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CCC57D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652949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91B5B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996926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07BDA6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A77736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393B85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513039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57CD37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0C8D3B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1B22C5FC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4AB14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7ED923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445CFB57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3E231A7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63BB033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187874A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60212D8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73DC403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6399B788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7A1CFBBD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12056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660460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AC2CD6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E4F1CC4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C0F936C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C9778C4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A00CB93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B8E8E1C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6EE9B7F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AD00A03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1D8E48CB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F27C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lastRenderedPageBreak/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8C971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</w:rPr>
              <w:t>Operations- Ensuring the curriculum is delivered in alignment with student needs and institutional capacity.</w:t>
            </w:r>
          </w:p>
        </w:tc>
      </w:tr>
      <w:tr w:rsidR="00A02BC2" w14:paraId="09F44D07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B66F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FAF08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1EAEF6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CEFBD6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442EB7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650318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D883D0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E9A894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991C1D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7C6F6E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6FBD26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5C4111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DCF638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829641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6F2B05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7639A2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31C91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76D1A51C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3BC1B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3377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13F47E4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259CD7F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0D15C95E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17DADC3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423DEA6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5C55C6B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61B4F96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0EB7FC9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B80D3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DF11E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6BEA37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A929A5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5381B0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472AFF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ED491C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BEA833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3145635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6113A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lastRenderedPageBreak/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3ACFD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Content - Ensuring the curriculum is current, relevant, and responsive to student, disciplinary, career/workforce, and societal needs.</w:t>
            </w:r>
          </w:p>
        </w:tc>
      </w:tr>
      <w:tr w:rsidR="00A02BC2" w14:paraId="5A33F46A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001B6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2722D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97175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0A9AAD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80C1CC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3B8BEE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17FAD9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74241B2B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346FE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B6ED1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28B2F103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73D4CF9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462CA2FB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397549D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639E314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46D4E31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70186D4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499B3AF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33489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75A2F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5F91E0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10256B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1C4EE8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AFFF1F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7F31F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5189BE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C2099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7403C62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311F7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20CD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</w:rPr>
              <w:t>Pedagogy - Ensuring the curriculum is delivered well, ensures student engagement and learning, and includes appropriate support for instructors.</w:t>
            </w:r>
          </w:p>
        </w:tc>
      </w:tr>
      <w:tr w:rsidR="00A02BC2" w14:paraId="4C89371F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D4F65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C634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8790FD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7620A7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738632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93FB20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B9E2DA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E4A61D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6977C5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2B10BBB1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4783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552C59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1993460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41F2190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7FB76BB2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3AAB8E6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628350F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62C7345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0F2F77B9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3639A2F8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D33B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5D91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A55E02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B853D2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1885DE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7876B7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1329A6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D5B64D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</w:tbl>
    <w:p w14:paraId="5C2DC38E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2B41904" w14:textId="77777777" w:rsidR="00A02BC2" w:rsidRDefault="00A02BC2" w:rsidP="00A02BC2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val="en"/>
        </w:rPr>
        <w:t>Institutionalization: Ideal State Mapping Team Worksheet</w:t>
      </w:r>
    </w:p>
    <w:p w14:paraId="3230A704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color w:val="000000" w:themeColor="text1"/>
          <w:sz w:val="22"/>
          <w:szCs w:val="22"/>
        </w:rPr>
        <w:t>Use the template below and write a brief description of the ideal state of each of the domains of curricular redesign. Select which institutionalization categories would be leveraged and how and/or why the specific categories were selected.</w:t>
      </w:r>
    </w:p>
    <w:tbl>
      <w:tblPr>
        <w:tblStyle w:val="TableGrid"/>
        <w:tblW w:w="0" w:type="auto"/>
        <w:tblInd w:w="-1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8370"/>
      </w:tblGrid>
      <w:tr w:rsidR="00A02BC2" w14:paraId="5DA3F033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8401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985E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Structure- Ensuring the curriculum sequence is transparent and positions students to enter, persist, and complete degrees.</w:t>
            </w:r>
          </w:p>
        </w:tc>
      </w:tr>
      <w:tr w:rsidR="00A02BC2" w14:paraId="69E67657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42AE3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25E1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38006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195730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D6ACCB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53BE43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5AEEF1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318234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00DF1F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207AF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BE9576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1C9FE6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D30966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C07762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54C12C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27A268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323E92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3B418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F28E4B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EDC063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640F89F6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6E11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050D83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4DE4273E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44C2486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6C60207B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3ECB0E1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0EE74D9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5A97474E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78976BC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28F58104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2C91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AAAB7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D0404E0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E3BC96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6AA984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9A10BE0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25164A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78FDB3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4D9F125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80517AB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669E572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7941696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7335FF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5AD3D666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633AB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D0442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Operations- Ensuring the curriculum is delivered in alignment with student needs and institutional capacity.</w:t>
            </w:r>
          </w:p>
        </w:tc>
      </w:tr>
      <w:tr w:rsidR="00A02BC2" w14:paraId="13AFDC1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D4EA6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31927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2CBB9C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CA351D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086FB8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56BFE6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B0C5EA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49842A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042B33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9E188E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C4D52E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D71DA4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3CFD3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700ED0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991200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F8645C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D305EC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7B1DF89C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9A5CB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E442A2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57DD0C61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5630C2AC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27A92DBB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204C325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2633A0B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25A9BBB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7B941607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7DB213A3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7726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4DC63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5BB22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715106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E24140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921B9C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DE18BB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0BAE08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C4543B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8426ED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7A2CE8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BDAC3B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2937B8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EF5E1E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9E80C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640C42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4A8BF4FF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83DA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5185E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Content - Ensuring the curriculum is current, relevant, and responsive to student, disciplinary, career/workforce, and societal needs.</w:t>
            </w:r>
          </w:p>
        </w:tc>
      </w:tr>
      <w:tr w:rsidR="00A02BC2" w14:paraId="752B14EB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2A5F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4D71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71C13D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B334AB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9C6669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B5A57F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3EE7A6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EDA6DB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CAF534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D1AB02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3E558A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087FD1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C05ABE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09FC3F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C2E6E1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C42568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7FD46F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A97483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8BB514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04985089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CE77A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D20ED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249177D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7BAF9CD1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1B1FE7B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3209905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33F2C47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03684D9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5376834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08EAB463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563B4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2D3D1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F8E09A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71430A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C9AE48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D3E374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6DAB08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EB1E9F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A690C1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B02592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423E65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04987E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FEE938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E9DDB1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4214B46F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16E1E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52DA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Pedagogy - Ensuring the curriculum is delivered well, ensures student engagement and learning, and includes appropriate support for instructors.</w:t>
            </w:r>
          </w:p>
        </w:tc>
      </w:tr>
      <w:tr w:rsidR="00A02BC2" w14:paraId="0B1925F4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AE79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73102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23E830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335707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429808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73433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8AD5BB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DA446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225569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D77865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D69AD3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A28041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C325E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36C5E0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F6108A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89649D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89B55A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A32E43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D6A741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7F55DB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711EAC3A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D1A76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10093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7E3F356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59F1E01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2F2E49B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1DCFB5C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447D25C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101FFE2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36658EA9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32CAFE4E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22E2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7226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A409D6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BE2FA7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DAE973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DEC14F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4EDF8F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875DB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C81E62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E67AA6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A0126C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938A5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D25EB9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08ACE14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33169D5" w14:textId="77777777" w:rsidR="00F0476C" w:rsidRDefault="00F0476C"/>
    <w:sectPr w:rsidR="00F047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E822" w14:textId="77777777" w:rsidR="00A02BC2" w:rsidRDefault="00A02BC2" w:rsidP="00A02BC2">
      <w:pPr>
        <w:spacing w:after="0" w:line="240" w:lineRule="auto"/>
      </w:pPr>
      <w:r>
        <w:separator/>
      </w:r>
    </w:p>
  </w:endnote>
  <w:endnote w:type="continuationSeparator" w:id="0">
    <w:p w14:paraId="2561AE8F" w14:textId="77777777" w:rsidR="00A02BC2" w:rsidRDefault="00A02BC2" w:rsidP="00A0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44DA" w14:textId="77777777" w:rsidR="00A02BC2" w:rsidRDefault="00A02BC2" w:rsidP="00A02BC2">
      <w:pPr>
        <w:spacing w:after="0" w:line="240" w:lineRule="auto"/>
      </w:pPr>
      <w:r>
        <w:separator/>
      </w:r>
    </w:p>
  </w:footnote>
  <w:footnote w:type="continuationSeparator" w:id="0">
    <w:p w14:paraId="48F06042" w14:textId="77777777" w:rsidR="00A02BC2" w:rsidRDefault="00A02BC2" w:rsidP="00A0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E9CC" w14:textId="7D4B8DFB" w:rsidR="00A02BC2" w:rsidRDefault="00A02B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92D111" wp14:editId="247C1376">
          <wp:simplePos x="0" y="0"/>
          <wp:positionH relativeFrom="column">
            <wp:align>center</wp:align>
          </wp:positionH>
          <wp:positionV relativeFrom="page">
            <wp:posOffset>457200</wp:posOffset>
          </wp:positionV>
          <wp:extent cx="2587752" cy="429768"/>
          <wp:effectExtent l="0" t="0" r="3175" b="8890"/>
          <wp:wrapTight wrapText="bothSides">
            <wp:wrapPolygon edited="0">
              <wp:start x="795" y="0"/>
              <wp:lineTo x="0" y="4793"/>
              <wp:lineTo x="0" y="16296"/>
              <wp:lineTo x="795" y="21089"/>
              <wp:lineTo x="954" y="21089"/>
              <wp:lineTo x="2544" y="21089"/>
              <wp:lineTo x="8746" y="21089"/>
              <wp:lineTo x="17015" y="18213"/>
              <wp:lineTo x="21467" y="12462"/>
              <wp:lineTo x="21467" y="3834"/>
              <wp:lineTo x="2544" y="0"/>
              <wp:lineTo x="795" y="0"/>
            </wp:wrapPolygon>
          </wp:wrapTight>
          <wp:docPr id="242204101" name="drawing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04101" name="drawing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75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91DD"/>
    <w:multiLevelType w:val="multilevel"/>
    <w:tmpl w:val="08C4A3F0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0A968"/>
    <w:multiLevelType w:val="multilevel"/>
    <w:tmpl w:val="AD88CBCA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92DF"/>
    <w:multiLevelType w:val="multilevel"/>
    <w:tmpl w:val="1E4C9C4A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355782">
    <w:abstractNumId w:val="1"/>
  </w:num>
  <w:num w:numId="2" w16cid:durableId="679936543">
    <w:abstractNumId w:val="2"/>
  </w:num>
  <w:num w:numId="3" w16cid:durableId="165526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C2"/>
    <w:rsid w:val="00426FE6"/>
    <w:rsid w:val="00646F26"/>
    <w:rsid w:val="007F5754"/>
    <w:rsid w:val="00A02BC2"/>
    <w:rsid w:val="00BD56DC"/>
    <w:rsid w:val="00F0476C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6BB5"/>
  <w15:chartTrackingRefBased/>
  <w15:docId w15:val="{3DE1B29D-CDDF-4280-8BA4-08C6CEE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BC2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B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2BC2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C2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C2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5D35725017446AC5BF451A277C2F7" ma:contentTypeVersion="12" ma:contentTypeDescription="Create a new document." ma:contentTypeScope="" ma:versionID="9b414fadf923456a8e299351ac17cd5f">
  <xsd:schema xmlns:xsd="http://www.w3.org/2001/XMLSchema" xmlns:xs="http://www.w3.org/2001/XMLSchema" xmlns:p="http://schemas.microsoft.com/office/2006/metadata/properties" xmlns:ns2="789761b2-8f08-4bcc-9acf-1fb85be6f2a9" xmlns:ns3="b77d7b96-a94e-42a1-a155-c47dba376fda" targetNamespace="http://schemas.microsoft.com/office/2006/metadata/properties" ma:root="true" ma:fieldsID="32adf40c4d26613742ee3a3ea991bce1" ns2:_="" ns3:_="">
    <xsd:import namespace="789761b2-8f08-4bcc-9acf-1fb85be6f2a9"/>
    <xsd:import namespace="b77d7b96-a94e-42a1-a155-c47dba376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761b2-8f08-4bcc-9acf-1fb85be6f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3806f-b6ab-496c-883f-16d5fb25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d7b96-a94e-42a1-a155-c47dba376f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766683-e53c-4e7c-b971-5795101e7e81}" ma:internalName="TaxCatchAll" ma:showField="CatchAllData" ma:web="b77d7b96-a94e-42a1-a155-c47dba376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d7b96-a94e-42a1-a155-c47dba376fda" xsi:nil="true"/>
    <lcf76f155ced4ddcb4097134ff3c332f xmlns="789761b2-8f08-4bcc-9acf-1fb85be6f2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18ACE-C4A8-48B3-BF94-0091A408A5E3}"/>
</file>

<file path=customXml/itemProps2.xml><?xml version="1.0" encoding="utf-8"?>
<ds:datastoreItem xmlns:ds="http://schemas.openxmlformats.org/officeDocument/2006/customXml" ds:itemID="{F03FB63F-0B77-4944-95D1-E59C48E5DE02}"/>
</file>

<file path=customXml/itemProps3.xml><?xml version="1.0" encoding="utf-8"?>
<ds:datastoreItem xmlns:ds="http://schemas.openxmlformats.org/officeDocument/2006/customXml" ds:itemID="{E5794D32-63C5-40EB-BD12-DDB31E407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Griffis, Jennifer</dc:creator>
  <cp:keywords/>
  <dc:description/>
  <cp:lastModifiedBy>Griffis, Jennifer</cp:lastModifiedBy>
  <cp:revision>2</cp:revision>
  <dcterms:created xsi:type="dcterms:W3CDTF">2025-11-11T17:31:00Z</dcterms:created>
  <dcterms:modified xsi:type="dcterms:W3CDTF">2025-11-11T17:31:00Z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0x010100C215D35725017446AC5BF451A277C2F7</vt:lpwstr>
  </property>
</Properties>
</file>