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DE" w:rsidRPr="00C44F40" w:rsidRDefault="00A86BF8" w:rsidP="000260DE">
      <w:pPr>
        <w:pStyle w:val="Heading2"/>
        <w:spacing w:before="0" w:beforeAutospacing="0" w:after="0" w:afterAutospacing="0"/>
        <w:jc w:val="center"/>
        <w:rPr>
          <w:b w:val="0"/>
          <w:sz w:val="24"/>
          <w:szCs w:val="24"/>
        </w:rPr>
      </w:pPr>
      <w:r>
        <w:rPr>
          <w:sz w:val="24"/>
          <w:szCs w:val="24"/>
          <w:u w:val="single"/>
        </w:rPr>
        <w:t xml:space="preserve">ASSISTANT </w:t>
      </w:r>
      <w:r w:rsidR="000260DE" w:rsidRPr="00862DC3">
        <w:rPr>
          <w:sz w:val="24"/>
          <w:szCs w:val="24"/>
          <w:u w:val="single"/>
        </w:rPr>
        <w:t>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interpretations </w:t>
      </w:r>
      <w:r w:rsidRPr="00862DC3">
        <w:lastRenderedPageBreak/>
        <w:t>thereof, and any and all amendments, supplements, or modifications thereto promulgated hereafter by the University</w:t>
      </w:r>
      <w:r w:rsidR="005A165C">
        <w:t xml:space="preserve"> or by the Board of Regents of </w:t>
      </w:r>
      <w:proofErr w:type="gramStart"/>
      <w:r w:rsidR="005A165C">
        <w:t>T</w:t>
      </w:r>
      <w:r w:rsidRPr="00862DC3">
        <w:t>he</w:t>
      </w:r>
      <w:proofErr w:type="gramEnd"/>
      <w:r w:rsidRPr="00862DC3">
        <w:t xml:space="preserv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w:t>
      </w:r>
      <w:r w:rsidR="00A86BF8">
        <w:t xml:space="preserve">Assistant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program including</w:t>
      </w:r>
      <w:r w:rsidR="00A86BF8">
        <w:t xml:space="preserve"> assisting the Head Coach with the following</w:t>
      </w:r>
      <w:r w:rsidRPr="009B5622">
        <w:t>:</w:t>
      </w:r>
      <w:r w:rsidR="00A86BF8">
        <w:t xml:space="preserve"> </w:t>
      </w:r>
      <w:r w:rsidRPr="009B5622">
        <w:t xml:space="preserve"> prospect evaluation, recruiting, training, coaching, </w:t>
      </w:r>
      <w:r w:rsidR="00412507">
        <w:t>competing successfully, student-</w:t>
      </w:r>
      <w:r w:rsidRPr="009B5622">
        <w:t xml:space="preserve">athlete academic achievement, student-athlete conduct and welfare, compliance with the Governing </w:t>
      </w:r>
      <w:r w:rsidR="008802B4">
        <w:t>Athletics Rules</w:t>
      </w:r>
      <w:r>
        <w:t xml:space="preserve"> and University Rules</w:t>
      </w:r>
      <w:r w:rsidRPr="009B5622">
        <w:t>, scheduling assistance, development activities and the overall effective performance of the</w:t>
      </w:r>
      <w:r>
        <w:t xml:space="preserve"> Program’s student-athletes</w:t>
      </w:r>
      <w:r w:rsidRPr="009B5622">
        <w:t>.</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5C0118">
        <w:t xml:space="preserve">Assistant </w:t>
      </w:r>
      <w:r>
        <w:t>Coach</w:t>
      </w:r>
      <w:r w:rsidRPr="00862DC3">
        <w:t xml:space="preserve"> in connectio</w:t>
      </w:r>
      <w:r>
        <w:t>n with the P</w:t>
      </w:r>
      <w:r w:rsidRPr="00862DC3">
        <w:t xml:space="preserve">rogram </w:t>
      </w:r>
      <w:r>
        <w:t>are set forth below</w:t>
      </w:r>
      <w:r w:rsidRPr="006B0467">
        <w:t xml:space="preserve">.  </w:t>
      </w:r>
      <w:r w:rsidR="005C0118">
        <w:t xml:space="preserve">Assistant </w:t>
      </w:r>
      <w:r w:rsidRPr="006B0467">
        <w:t xml:space="preserve">Coach’s job duties and responsibilities may be reviewed and revised from time to time by the </w:t>
      </w:r>
      <w:r w:rsidR="005C0118">
        <w:t>Head Coach</w:t>
      </w:r>
      <w:r w:rsidR="001D3836">
        <w:t>,</w:t>
      </w:r>
      <w:r w:rsidRPr="006B0467">
        <w:t xml:space="preserve"> provided such duties are reasonable and consis</w:t>
      </w:r>
      <w:r>
        <w:t xml:space="preserve">tent with duties typical of an intercollegiate </w:t>
      </w:r>
      <w:r w:rsidR="005C0118">
        <w:t xml:space="preserve">assistant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D002E">
        <w:rPr>
          <w:highlight w:val="yellow"/>
        </w:rPr>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 xml:space="preserve">and all other matters </w:t>
      </w:r>
      <w:r w:rsidR="000260DE" w:rsidRPr="00862DC3">
        <w:lastRenderedPageBreak/>
        <w:t>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7B5A8C" w:rsidRDefault="007B5A8C" w:rsidP="00E225B6">
      <w:pPr>
        <w:pStyle w:val="NormalWeb"/>
        <w:spacing w:before="0" w:beforeAutospacing="0" w:after="0" w:afterAutospacing="0"/>
        <w:ind w:left="720" w:firstLine="720"/>
        <w:jc w:val="both"/>
      </w:pPr>
    </w:p>
    <w:p w:rsidR="007B5A8C" w:rsidRDefault="007B5A8C" w:rsidP="00E225B6">
      <w:pPr>
        <w:pStyle w:val="NormalWeb"/>
        <w:spacing w:before="0" w:beforeAutospacing="0" w:after="0" w:afterAutospacing="0"/>
        <w:ind w:left="720" w:firstLine="720"/>
        <w:jc w:val="both"/>
      </w:pPr>
      <w:r>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 and the NCAA.</w:t>
      </w:r>
    </w:p>
    <w:p w:rsidR="00E3014D" w:rsidRDefault="00E3014D" w:rsidP="00E225B6">
      <w:pPr>
        <w:pStyle w:val="NormalWeb"/>
        <w:spacing w:before="0" w:beforeAutospacing="0" w:after="0" w:afterAutospacing="0"/>
        <w:ind w:left="720" w:firstLine="720"/>
        <w:jc w:val="both"/>
      </w:pPr>
    </w:p>
    <w:p w:rsidR="00E3014D" w:rsidRDefault="00E3014D" w:rsidP="00E3014D">
      <w:pPr>
        <w:pStyle w:val="NormalWeb"/>
        <w:spacing w:before="0" w:beforeAutospacing="0" w:after="0" w:afterAutospacing="0"/>
        <w:ind w:left="720" w:firstLine="720"/>
        <w:jc w:val="both"/>
      </w:pPr>
      <w:r>
        <w:t>(</w:t>
      </w:r>
      <w:r w:rsidR="00342263">
        <w:t>4</w:t>
      </w:r>
      <w:r>
        <w:t>)</w:t>
      </w:r>
      <w:r>
        <w:tab/>
        <w:t xml:space="preserve">Assistant Coach will be a Campus Security Authority (“CSA”) as defined by the </w:t>
      </w:r>
      <w:proofErr w:type="spellStart"/>
      <w:r>
        <w:t>Clery</w:t>
      </w:r>
      <w:proofErr w:type="spellEnd"/>
      <w:r>
        <w:t xml:space="preserve"> Act.  As a CSA, Assistant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E3014D" w:rsidRDefault="00E3014D" w:rsidP="00E3014D">
      <w:pPr>
        <w:pStyle w:val="NormalWeb"/>
        <w:spacing w:before="0" w:beforeAutospacing="0" w:after="0" w:afterAutospacing="0"/>
        <w:ind w:left="720" w:firstLine="720"/>
        <w:jc w:val="both"/>
      </w:pPr>
    </w:p>
    <w:p w:rsidR="00E3014D" w:rsidRDefault="00E3014D" w:rsidP="00E3014D">
      <w:pPr>
        <w:pStyle w:val="NormalWeb"/>
        <w:spacing w:before="0" w:beforeAutospacing="0" w:after="0" w:afterAutospacing="0"/>
        <w:ind w:left="720" w:firstLine="720"/>
        <w:jc w:val="both"/>
      </w:pPr>
      <w:r>
        <w:t>(</w:t>
      </w:r>
      <w:r w:rsidR="00342263">
        <w:t>5</w:t>
      </w:r>
      <w:r>
        <w:t>)</w:t>
      </w:r>
      <w:r>
        <w:tab/>
        <w:t>In compliance with Title IX of the Education Amendments of 1972, Assistant Coach will be a Responsible Employee as defined by University policies on 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D52E53" w:rsidRDefault="00D52E53" w:rsidP="00E3014D">
      <w:pPr>
        <w:pStyle w:val="NormalWeb"/>
        <w:spacing w:before="0" w:beforeAutospacing="0" w:after="0" w:afterAutospacing="0"/>
        <w:ind w:left="720" w:firstLine="720"/>
        <w:jc w:val="both"/>
      </w:pPr>
    </w:p>
    <w:p w:rsidR="00D52E53" w:rsidRDefault="00D52E53" w:rsidP="00D52E53">
      <w:pPr>
        <w:pStyle w:val="NormalWeb"/>
        <w:spacing w:before="0" w:beforeAutospacing="0" w:after="0" w:afterAutospacing="0"/>
        <w:ind w:left="720" w:firstLine="720"/>
        <w:jc w:val="both"/>
      </w:pPr>
      <w:r>
        <w:t>(</w:t>
      </w:r>
      <w:r w:rsidR="00342263">
        <w:t>6</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99321D" w:rsidRDefault="0099321D" w:rsidP="00E225B6">
      <w:pPr>
        <w:pStyle w:val="NormalWeb"/>
        <w:spacing w:before="0" w:beforeAutospacing="0" w:after="0" w:afterAutospacing="0"/>
        <w:ind w:left="720" w:firstLine="720"/>
        <w:jc w:val="both"/>
      </w:pPr>
    </w:p>
    <w:p w:rsidR="003B024E" w:rsidRDefault="0099321D" w:rsidP="00E225B6">
      <w:pPr>
        <w:pStyle w:val="NormalWeb"/>
        <w:spacing w:before="0" w:beforeAutospacing="0" w:after="0" w:afterAutospacing="0"/>
        <w:ind w:left="720" w:firstLine="720"/>
        <w:jc w:val="both"/>
      </w:pPr>
      <w:r>
        <w:t>(</w:t>
      </w:r>
      <w:r w:rsidR="00342263">
        <w:t>7</w:t>
      </w:r>
      <w:r>
        <w:t>)</w:t>
      </w:r>
      <w:r>
        <w:tab/>
      </w:r>
      <w:r w:rsidR="003B024E">
        <w:t xml:space="preserve">Assistant Coach hereby understands and agrees that the final </w:t>
      </w:r>
      <w:r w:rsidR="005B5AA1">
        <w:t xml:space="preserve">medical </w:t>
      </w:r>
      <w:r w:rsidR="003B024E">
        <w:t>decision regarding student-athlete participation in organized practices and/or competitions shall be made by the medical and training room staff.</w:t>
      </w:r>
    </w:p>
    <w:p w:rsidR="003B024E" w:rsidRDefault="003B024E" w:rsidP="00E225B6">
      <w:pPr>
        <w:pStyle w:val="NormalWeb"/>
        <w:spacing w:before="0" w:beforeAutospacing="0" w:after="0" w:afterAutospacing="0"/>
        <w:ind w:left="720" w:firstLine="720"/>
        <w:jc w:val="both"/>
      </w:pPr>
    </w:p>
    <w:p w:rsidR="0099321D" w:rsidRDefault="003B024E" w:rsidP="00E225B6">
      <w:pPr>
        <w:pStyle w:val="NormalWeb"/>
        <w:spacing w:before="0" w:beforeAutospacing="0" w:after="0" w:afterAutospacing="0"/>
        <w:ind w:left="720" w:firstLine="720"/>
        <w:jc w:val="both"/>
      </w:pPr>
      <w:r>
        <w:t>(</w:t>
      </w:r>
      <w:r w:rsidR="00342263">
        <w:t>8</w:t>
      </w:r>
      <w:r>
        <w:t>)</w:t>
      </w:r>
      <w:r>
        <w:tab/>
      </w:r>
      <w:r w:rsidR="0099321D">
        <w:t>Assistant Coach agrees to recruit student-athletes who are likely to meet the University and NCAA’s academic requirements.</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342263">
        <w:t>9</w:t>
      </w:r>
      <w:r>
        <w:t>)</w:t>
      </w:r>
      <w:r w:rsidR="000260DE">
        <w:tab/>
      </w:r>
      <w:r w:rsidR="005C0118">
        <w:t xml:space="preserve">Assistant </w:t>
      </w:r>
      <w:r w:rsidR="000260DE" w:rsidRPr="00862DC3">
        <w:t>Coach</w:t>
      </w:r>
      <w:r w:rsidR="000260DE">
        <w:t xml:space="preserve"> will </w:t>
      </w:r>
      <w:r w:rsidR="005C0118">
        <w:t xml:space="preserve">assist </w:t>
      </w:r>
      <w:r w:rsidR="00BA1291">
        <w:t xml:space="preserve">the </w:t>
      </w:r>
      <w:r w:rsidR="005C0118">
        <w:t xml:space="preserve">Head Coach upon </w:t>
      </w:r>
      <w:r w:rsidR="005C0118" w:rsidRPr="005C0118">
        <w:rPr>
          <w:b/>
        </w:rPr>
        <w:t>his/her</w:t>
      </w:r>
      <w:r w:rsidR="005C0118">
        <w:t xml:space="preserve"> request with </w:t>
      </w:r>
      <w:r w:rsidR="000260DE" w:rsidRPr="00862DC3">
        <w:t>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dent-athletes.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342263">
        <w:t>10</w:t>
      </w:r>
      <w:r>
        <w:t>)</w:t>
      </w:r>
      <w:r w:rsidR="000260DE" w:rsidRPr="00862DC3">
        <w:tab/>
      </w:r>
      <w:r w:rsidR="00BD6D15">
        <w:t xml:space="preserve">Assistant </w:t>
      </w:r>
      <w:r w:rsidR="000260DE" w:rsidRPr="00862DC3">
        <w:t xml:space="preserve">Coach will be required to perform such services in connection with summer camps as may be assigned by the </w:t>
      </w:r>
      <w:r w:rsidR="00BD6D15">
        <w:t>Head Coach</w:t>
      </w:r>
      <w:r w:rsidR="000260DE" w:rsidRPr="00862DC3">
        <w:t>.</w:t>
      </w:r>
    </w:p>
    <w:p w:rsidR="000260DE" w:rsidRPr="00862DC3" w:rsidRDefault="000260DE" w:rsidP="00E225B6">
      <w:pPr>
        <w:ind w:left="720" w:firstLine="720"/>
        <w:jc w:val="both"/>
      </w:pP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342263">
        <w:t>11</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Pr="00862DC3" w:rsidRDefault="000260DE" w:rsidP="00342263">
      <w:pPr>
        <w:jc w:val="both"/>
      </w:pPr>
    </w:p>
    <w:p w:rsidR="000260DE" w:rsidRDefault="00E225B6" w:rsidP="00E225B6">
      <w:pPr>
        <w:pStyle w:val="NormalWeb"/>
        <w:spacing w:before="0" w:beforeAutospacing="0" w:after="0" w:afterAutospacing="0"/>
        <w:ind w:left="720" w:firstLine="720"/>
        <w:jc w:val="both"/>
      </w:pPr>
      <w:r>
        <w:t>(</w:t>
      </w:r>
      <w:r w:rsidR="0099321D">
        <w:t>1</w:t>
      </w:r>
      <w:r w:rsidR="00342263">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BD6D15">
        <w:t xml:space="preserve">Assistant </w:t>
      </w:r>
      <w:r w:rsidR="000260DE" w:rsidRPr="00862DC3">
        <w:t xml:space="preserve">Coach agrees to know, recognize, and comply in all respects with NCAA and other Governing </w:t>
      </w:r>
      <w:r w:rsidR="008802B4">
        <w:t>Athletics Rules</w:t>
      </w:r>
      <w:r w:rsidR="000260DE" w:rsidRPr="00862DC3">
        <w:t xml:space="preserve"> and University Rules.  In the performance of all </w:t>
      </w:r>
      <w:r w:rsidR="009476DD" w:rsidRPr="009476DD">
        <w:rPr>
          <w:b/>
        </w:rPr>
        <w:t>his/her</w:t>
      </w:r>
      <w:r w:rsidR="000260DE" w:rsidRPr="00862DC3">
        <w:t xml:space="preserve"> duties and obligations under this Agreement, </w:t>
      </w:r>
      <w:r w:rsidR="00BD6D15">
        <w:t xml:space="preserve">Assistant </w:t>
      </w:r>
      <w:r w:rsidR="000260DE" w:rsidRPr="00862DC3">
        <w:t xml:space="preserve">Coach will abide by and comply with all Governing </w:t>
      </w:r>
      <w:r w:rsidR="008802B4">
        <w:t>Athletics Rules</w:t>
      </w:r>
      <w:r w:rsidR="000260DE" w:rsidRPr="00862DC3">
        <w:t xml:space="preserve"> and University Rules and all decis</w:t>
      </w:r>
      <w:r w:rsidR="00BD6D15">
        <w:t xml:space="preserve">ions issued by the University.  </w:t>
      </w:r>
      <w:r w:rsidR="00BD6D15" w:rsidRPr="00862DC3">
        <w:t xml:space="preserve">Violations of </w:t>
      </w:r>
      <w:r w:rsidR="00BD6D15">
        <w:t xml:space="preserve">any Governing </w:t>
      </w:r>
      <w:r w:rsidR="008802B4">
        <w:t>Athletics Rules</w:t>
      </w:r>
      <w:r w:rsidR="00BD6D15">
        <w:t xml:space="preserve"> or University Rules </w:t>
      </w:r>
      <w:r w:rsidR="00BD6D15" w:rsidRPr="00862DC3">
        <w:t xml:space="preserve">by </w:t>
      </w:r>
      <w:r w:rsidR="00BD6D15">
        <w:t>Assistant Coach</w:t>
      </w:r>
      <w:r w:rsidR="00BD6D15" w:rsidRPr="00862DC3">
        <w:t xml:space="preserve"> will be sufficient cause for disciplinary action.</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If, at any time during the Term of this Agreement, </w:t>
      </w:r>
      <w:r w:rsidR="00BD6D15">
        <w:t xml:space="preserve">Assistant </w:t>
      </w:r>
      <w:r w:rsidR="000260DE" w:rsidRPr="00862DC3">
        <w:t>Coach knows, or has reasonable cause to believe</w:t>
      </w:r>
      <w:r w:rsidR="00DC4F3A">
        <w:t>,</w:t>
      </w:r>
      <w:r w:rsidR="000260DE" w:rsidRPr="00862DC3">
        <w:t xml:space="preserve"> that </w:t>
      </w:r>
      <w:r w:rsidR="009476DD" w:rsidRPr="009476DD">
        <w:rPr>
          <w:b/>
        </w:rPr>
        <w:t>he/she</w:t>
      </w:r>
      <w:r w:rsidR="000260DE" w:rsidRPr="00862DC3">
        <w:t xml:space="preserve"> or any student-athlete</w:t>
      </w:r>
      <w:r w:rsidR="00BD68BE">
        <w:t>,</w:t>
      </w:r>
      <w:r w:rsidR="000260DE" w:rsidRPr="00862DC3">
        <w:t xml:space="preserve"> coach</w:t>
      </w:r>
      <w:r w:rsidR="00FC7AD6">
        <w:t>, or</w:t>
      </w:r>
      <w:r w:rsidR="000260DE" w:rsidRPr="00862DC3">
        <w:t xml:space="preserve"> </w:t>
      </w:r>
      <w:r w:rsidR="00BD68BE">
        <w:t xml:space="preserve">staff member </w:t>
      </w:r>
      <w:r w:rsidR="000260DE" w:rsidRPr="00862DC3">
        <w:t xml:space="preserve">of any </w:t>
      </w:r>
      <w:r w:rsidR="00DC4F3A">
        <w:t>University Athletics Department program;</w:t>
      </w:r>
      <w:r w:rsidR="000260DE" w:rsidRPr="00862DC3">
        <w:t xml:space="preserve"> any student, faculty member, or agen</w:t>
      </w:r>
      <w:r w:rsidR="00DC4F3A">
        <w:t>t or employee of the University;</w:t>
      </w:r>
      <w:r w:rsidR="000260DE" w:rsidRPr="00862DC3">
        <w:t xml:space="preserve"> or any outside individual has violated, or allowed or caused to be violated, any </w:t>
      </w:r>
      <w:r w:rsidR="000260DE">
        <w:t xml:space="preserve">Governing </w:t>
      </w:r>
      <w:r w:rsidR="008802B4">
        <w:t>Athletics Rules</w:t>
      </w:r>
      <w:r w:rsidR="000260DE">
        <w:t xml:space="preserve"> or</w:t>
      </w:r>
      <w:r w:rsidR="000260DE" w:rsidRPr="00862DC3">
        <w:t xml:space="preserve"> University Rules, or if </w:t>
      </w:r>
      <w:r w:rsidR="00BD6D15">
        <w:t xml:space="preserve">Assistant </w:t>
      </w:r>
      <w:r w:rsidR="000260DE" w:rsidRPr="00862DC3">
        <w:t xml:space="preserve">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w:t>
      </w:r>
      <w:r w:rsidR="008802B4">
        <w:t>Athletics Rules</w:t>
      </w:r>
      <w:r w:rsidR="000260DE">
        <w:t xml:space="preserve"> or</w:t>
      </w:r>
      <w:r w:rsidR="000260DE" w:rsidRPr="00862DC3">
        <w:t xml:space="preserve"> University Rules, or if </w:t>
      </w:r>
      <w:r w:rsidR="00BD6D15">
        <w:t xml:space="preserve">Assistant </w:t>
      </w:r>
      <w:r w:rsidR="000260DE" w:rsidRPr="00862DC3">
        <w:t>Coach receives notice or information that any law is alleged to have been violated by any student-athlete or coach of any University</w:t>
      </w:r>
      <w:r w:rsidR="00DC4F3A">
        <w:t xml:space="preserve"> A</w:t>
      </w:r>
      <w:r w:rsidR="00691D1B">
        <w:t>thletic</w:t>
      </w:r>
      <w:r w:rsidR="00DC4F3A">
        <w:t>s Department</w:t>
      </w:r>
      <w:r w:rsidR="00691D1B">
        <w:t xml:space="preserve"> program, including </w:t>
      </w:r>
      <w:r w:rsidR="009476DD" w:rsidRPr="009476DD">
        <w:rPr>
          <w:b/>
        </w:rPr>
        <w:t>him/her</w:t>
      </w:r>
      <w:r w:rsidR="000260DE" w:rsidRPr="00FF7733">
        <w:rPr>
          <w:b/>
        </w:rPr>
        <w:t>self</w:t>
      </w:r>
      <w:r w:rsidR="000260DE" w:rsidRPr="00862DC3">
        <w:t xml:space="preserve">, </w:t>
      </w:r>
      <w:r w:rsidR="009476DD" w:rsidRPr="009476DD">
        <w:rPr>
          <w:b/>
        </w:rPr>
        <w:t>he/she</w:t>
      </w:r>
      <w:r w:rsidR="000260DE" w:rsidRPr="00862DC3">
        <w:t xml:space="preserve"> must immediately report such information, knowledge or belief to the </w:t>
      </w:r>
      <w:r w:rsidR="006E4EC1">
        <w:t xml:space="preserve">Athletics </w:t>
      </w:r>
      <w:r w:rsidR="000260DE" w:rsidRPr="00862DC3">
        <w:t>Compliance</w:t>
      </w:r>
      <w:r w:rsidR="000260DE">
        <w:t xml:space="preserve"> </w:t>
      </w:r>
      <w:r w:rsidR="006E4EC1">
        <w:t>staff</w:t>
      </w:r>
      <w:r w:rsidR="000260DE" w:rsidRPr="00862DC3">
        <w:t>.  Such information, knowledge</w:t>
      </w:r>
      <w:r w:rsidR="00BD6D15">
        <w:t>,</w:t>
      </w:r>
      <w:r w:rsidR="000260DE" w:rsidRPr="00862DC3">
        <w:t xml:space="preserve"> or belief should also be immediately reported to the </w:t>
      </w:r>
      <w:r w:rsidR="00BD6D15">
        <w:t xml:space="preserve">Head Coach and </w:t>
      </w:r>
      <w:r w:rsidR="00677006">
        <w:t>Athletics Director</w:t>
      </w:r>
      <w:r w:rsidR="000260DE" w:rsidRPr="00862DC3">
        <w:t xml:space="preserve"> unless there are allegations that the </w:t>
      </w:r>
      <w:r w:rsidR="00BD6D15">
        <w:t xml:space="preserve">Head Coach or </w:t>
      </w:r>
      <w:r w:rsidR="00677006">
        <w:t>Athletics Director</w:t>
      </w:r>
      <w:r w:rsidR="000260DE" w:rsidRPr="00862DC3">
        <w:t xml:space="preserve">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BD6D15">
        <w:t xml:space="preserve">Assistant </w:t>
      </w:r>
      <w:r w:rsidR="000260DE" w:rsidRPr="00893269">
        <w:t xml:space="preserve">Coach is found to be in violation of </w:t>
      </w:r>
      <w:r w:rsidR="000260DE" w:rsidRPr="00862DC3">
        <w:t>Governing</w:t>
      </w:r>
      <w:r w:rsidR="000260DE">
        <w:t xml:space="preserve"> </w:t>
      </w:r>
      <w:r w:rsidR="008802B4">
        <w:t>Athletics Rules</w:t>
      </w:r>
      <w:r w:rsidR="000260DE" w:rsidRPr="00893269">
        <w:t>, whether while employed by the University or during prior employment at another</w:t>
      </w:r>
      <w:r w:rsidR="000260DE">
        <w:t xml:space="preserve"> NCAA member institution, </w:t>
      </w:r>
      <w:r w:rsidR="00BD6D15">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BD6D15">
        <w:t xml:space="preserve">Assistant </w:t>
      </w:r>
      <w:r w:rsidR="000260DE">
        <w:t>Coach may be term</w:t>
      </w:r>
      <w:r w:rsidR="003609E3">
        <w:t xml:space="preserve">inated as provided in </w:t>
      </w:r>
      <w:r w:rsidR="003609E3" w:rsidRPr="005B0D13">
        <w:rPr>
          <w:u w:val="single"/>
        </w:rPr>
        <w:t xml:space="preserve">Section </w:t>
      </w:r>
      <w:r w:rsidR="009D6BBF">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5B0D13" w:rsidP="005B0D13">
      <w:pPr>
        <w:pStyle w:val="NormalWeb"/>
        <w:keepNext/>
        <w:spacing w:before="0" w:beforeAutospacing="0" w:after="0" w:afterAutospacing="0"/>
        <w:rPr>
          <w:rStyle w:val="Strong"/>
        </w:rPr>
      </w:pPr>
      <w:r>
        <w:rPr>
          <w:b/>
        </w:rPr>
        <w:lastRenderedPageBreak/>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696100"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BD6D15">
        <w:t xml:space="preserve">Assistant </w:t>
      </w:r>
      <w:r w:rsidR="000260DE" w:rsidRPr="00862DC3">
        <w:rPr>
          <w:rFonts w:eastAsia="Calibri"/>
        </w:rPr>
        <w:t>Coach</w:t>
      </w:r>
      <w:r w:rsidR="000260DE" w:rsidRPr="00862DC3">
        <w:t xml:space="preserve"> shall </w:t>
      </w:r>
      <w:r w:rsidR="00B9253A">
        <w:t xml:space="preserve">be permitted to engage in outside employment </w:t>
      </w:r>
      <w:r w:rsidR="000260DE" w:rsidRPr="00862DC3">
        <w:t xml:space="preserve">only after receiving the prior written approval of the </w:t>
      </w:r>
      <w:r w:rsidR="00677006">
        <w:t>Athletics Director</w:t>
      </w:r>
      <w:r w:rsidR="0061282E">
        <w:t xml:space="preserve"> and </w:t>
      </w:r>
      <w:r w:rsidR="000260DE" w:rsidRPr="00862DC3">
        <w:t xml:space="preserve">President of the University.  Approval shall be required annually.  Each request for approval must be in writing and shall specify the source and amount of the income or benefit to be received.  </w:t>
      </w:r>
      <w:r w:rsidR="00BD6D15">
        <w:t xml:space="preserve">Assistant </w:t>
      </w:r>
      <w:r w:rsidR="000260DE" w:rsidRPr="00862DC3">
        <w:rPr>
          <w:rFonts w:eastAsia="Calibri"/>
        </w:rPr>
        <w:t>Coach</w:t>
      </w:r>
      <w:r w:rsidR="000260DE" w:rsidRPr="00862DC3">
        <w:t xml:space="preserve"> shall make a written annual report through the </w:t>
      </w:r>
      <w:r w:rsidR="00677006">
        <w:t>Athletics Director</w:t>
      </w:r>
      <w:r w:rsidR="000260DE" w:rsidRPr="00862DC3">
        <w:t xml:space="preserve"> to the President of the University specifying the amount of all income and benefits from approved sources outside the University.  Except when </w:t>
      </w:r>
      <w:r w:rsidR="00BD6D15">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BD6D15">
        <w:t xml:space="preserve">Assistant </w:t>
      </w:r>
      <w:r w:rsidR="000260DE" w:rsidRPr="00862DC3">
        <w:rPr>
          <w:rFonts w:eastAsia="Calibri"/>
        </w:rPr>
        <w:t>Coach</w:t>
      </w:r>
      <w:r w:rsidR="000260DE" w:rsidRPr="00862DC3">
        <w:t xml:space="preserve"> may not be id</w:t>
      </w:r>
      <w:r w:rsidR="000260DE">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proofErr w:type="gramStart"/>
      <w:r w:rsidR="00544DEA">
        <w:t>T</w:t>
      </w:r>
      <w:r w:rsidR="000260DE" w:rsidRPr="00862DC3">
        <w:t>he</w:t>
      </w:r>
      <w:proofErr w:type="gramEnd"/>
      <w:r w:rsidR="000260DE" w:rsidRPr="00862DC3">
        <w:t xml:space="preserve"> University of Texas System or the University. </w:t>
      </w:r>
    </w:p>
    <w:p w:rsidR="00652CDC" w:rsidRPr="0061282E" w:rsidRDefault="00652CDC" w:rsidP="0061282E">
      <w:pPr>
        <w:pStyle w:val="NormalWeb"/>
        <w:spacing w:after="0" w:afterAutospacing="0"/>
        <w:jc w:val="both"/>
        <w:rPr>
          <w:b/>
          <w:highlight w:val="yellow"/>
        </w:rPr>
      </w:pPr>
      <w:r w:rsidRPr="000F58CC">
        <w:rPr>
          <w:b/>
          <w:highlight w:val="yellow"/>
        </w:rPr>
        <w:lastRenderedPageBreak/>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61282E">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bookmarkStart w:id="0" w:name="_GoBack"/>
      <w:bookmarkEnd w:id="0"/>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 xml:space="preserve">This payment is in addition to Assistant Coach’s regular monthly salary.  However, </w:t>
      </w:r>
      <w:r w:rsidR="00A260C5">
        <w:lastRenderedPageBreak/>
        <w:t>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lastRenderedPageBreak/>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0260DE" w:rsidRPr="005B4F04">
        <w:rPr>
          <w:rFonts w:eastAsia="Calibri"/>
        </w:rPr>
        <w:t xml:space="preserve"> and, when appropriate, to the </w:t>
      </w:r>
      <w:r w:rsidR="00677006">
        <w:rPr>
          <w:rFonts w:eastAsia="Calibri"/>
        </w:rPr>
        <w:t>Athletics Director</w:t>
      </w:r>
      <w:r w:rsidR="000260DE" w:rsidRPr="005B4F04">
        <w:rPr>
          <w:rFonts w:eastAsia="Calibri"/>
        </w:rPr>
        <w:t>,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0260DE" w:rsidRPr="005B4F04">
        <w:rPr>
          <w:rFonts w:eastAsia="Calibri"/>
        </w:rPr>
        <w:t xml:space="preserve"> or by </w:t>
      </w:r>
      <w:r w:rsidR="005F197E">
        <w:rPr>
          <w:rFonts w:eastAsia="Calibri"/>
        </w:rPr>
        <w:t xml:space="preserve">other coaches, </w:t>
      </w:r>
      <w:r w:rsidR="000260DE" w:rsidRPr="005B4F04">
        <w:rPr>
          <w:rFonts w:eastAsia="Calibri"/>
        </w:rPr>
        <w:t xml:space="preserve">staff, student-athletes, or other persons </w:t>
      </w:r>
      <w:r w:rsidR="008E7AB1">
        <w:rPr>
          <w:rFonts w:eastAsia="Calibri"/>
        </w:rPr>
        <w:t xml:space="preserve">that become known to </w:t>
      </w:r>
      <w:r w:rsidR="00A63B9C">
        <w:rPr>
          <w:rFonts w:eastAsia="Calibri"/>
        </w:rPr>
        <w:t>Assistant Coach</w:t>
      </w:r>
      <w:r w:rsidR="008E7AB1">
        <w:rPr>
          <w:rFonts w:eastAsia="Calibri"/>
        </w:rPr>
        <w:t>;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4</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Program;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5F197E">
        <w:t>5</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5F197E">
        <w:t>6</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0260DE">
        <w:t>rogram;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7</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8</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5F197E">
        <w:t>9</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or failure or refusal to fully participate and cooperate in the University’s implementation and enforcement of any narcotic, drug, alcohol, controlled substance, steroid, or other chemical testing program(s); or</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 xml:space="preserve">(10) </w:t>
      </w:r>
      <w:r>
        <w:tab/>
      </w:r>
      <w:r w:rsidRPr="00BE6715">
        <w:t>Engaging in conduct that violates any Governing Athletics Rules or University Rules concerning (a) consensual relationships between employees and students or (b) sexual harassment</w:t>
      </w:r>
      <w:r w:rsidR="00744F90" w:rsidRPr="00744F90">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1</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2</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in accordance with this </w:t>
      </w:r>
      <w:r w:rsidRPr="004C2C42">
        <w:rPr>
          <w:u w:val="single"/>
        </w:rPr>
        <w:t>Section 6.C</w:t>
      </w:r>
      <w:r>
        <w:t xml:space="preserve">,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w:t>
      </w:r>
      <w:r w:rsidRPr="00862DC3">
        <w:lastRenderedPageBreak/>
        <w:t xml:space="preserve">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1E3B7F">
        <w:rPr>
          <w:rFonts w:eastAsia="Calibri"/>
        </w:rPr>
        <w:t>Assistant Coach</w:t>
      </w:r>
      <w:r w:rsidRPr="00862DC3">
        <w:t xml:space="preserve"> </w:t>
      </w:r>
      <w:r w:rsidRPr="00EB3AFA">
        <w:t xml:space="preserve">by the University or developed by </w:t>
      </w:r>
      <w:r w:rsidR="001E3B7F">
        <w:rPr>
          <w:rFonts w:eastAsia="Calibri"/>
        </w:rPr>
        <w:t>Assistant Coach</w:t>
      </w:r>
      <w:r w:rsidRPr="00EB3AFA">
        <w:t xml:space="preserve"> on behalf of the University</w:t>
      </w:r>
      <w:r w:rsidR="001E3B7F">
        <w:t>,</w:t>
      </w:r>
      <w:r w:rsidRPr="00EB3AFA">
        <w:t xml:space="preserve"> or at the University’s or </w:t>
      </w:r>
      <w:r w:rsidR="001E3B7F">
        <w:rPr>
          <w:rFonts w:eastAsia="Calibri"/>
        </w:rPr>
        <w:t>Head 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1E3B7F">
        <w:rPr>
          <w:rFonts w:eastAsia="Calibri"/>
        </w:rPr>
        <w:t>Assistant 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1E3B7F">
        <w:t>Assistant Coach</w:t>
      </w:r>
      <w:r>
        <w:t xml:space="preserve"> shall return all credit cards and keys issued to </w:t>
      </w:r>
      <w:r w:rsidR="009476DD" w:rsidRPr="009476DD">
        <w:rPr>
          <w:b/>
        </w:rPr>
        <w:t>him/her</w:t>
      </w:r>
      <w:r>
        <w:t xml:space="preserve"> by the University.</w:t>
      </w:r>
    </w:p>
    <w:p w:rsidR="000260DE" w:rsidRDefault="000260DE" w:rsidP="00614973">
      <w:pPr>
        <w:pStyle w:val="NormalWeb"/>
        <w:spacing w:before="0" w:beforeAutospacing="0" w:after="0" w:afterAutospacing="0"/>
        <w:ind w:firstLine="720"/>
        <w:jc w:val="both"/>
      </w:pPr>
    </w:p>
    <w:p w:rsidR="00FF7733" w:rsidRPr="00862DC3" w:rsidRDefault="00FF7733"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lastRenderedPageBreak/>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 xml:space="preserve">and the Board of Regents of </w:t>
      </w:r>
      <w:proofErr w:type="gramStart"/>
      <w:r w:rsidR="006232DA">
        <w:t>The</w:t>
      </w:r>
      <w:proofErr w:type="gramEnd"/>
      <w:r w:rsidR="006232DA">
        <w:t xml:space="preserve"> University of Texas System</w:t>
      </w:r>
      <w:r w:rsidR="006232DA">
        <w:rPr>
          <w:b/>
          <w:bCs/>
          <w:highlight w:val="yellow"/>
        </w:rPr>
        <w:t>]</w:t>
      </w:r>
      <w:r w:rsidR="006232DA">
        <w:t xml:space="preserve">.  </w:t>
      </w:r>
      <w:r w:rsidR="006232DA">
        <w:rPr>
          <w:b/>
          <w:bCs/>
          <w:highlight w:val="yellow"/>
        </w:rPr>
        <w:t>[If total annual compensation is $</w:t>
      </w:r>
      <w:r w:rsidR="00B24BA3">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5315A4" w:rsidRPr="00862DC3" w:rsidRDefault="005315A4" w:rsidP="00A62B2E">
      <w:pPr>
        <w:jc w:val="both"/>
      </w:pPr>
    </w:p>
    <w:p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rsidTr="005315A4">
        <w:trPr>
          <w:gridAfter w:val="1"/>
          <w:wAfter w:w="108" w:type="dxa"/>
        </w:trPr>
        <w:tc>
          <w:tcPr>
            <w:tcW w:w="5058" w:type="dxa"/>
            <w:gridSpan w:val="2"/>
          </w:tcPr>
          <w:p w:rsidR="006232DA" w:rsidRPr="00285102" w:rsidRDefault="006232DA" w:rsidP="00244F53">
            <w:pPr>
              <w:jc w:val="both"/>
              <w:rPr>
                <w:b/>
              </w:rPr>
            </w:pPr>
            <w:r w:rsidRPr="00285102">
              <w:rPr>
                <w:b/>
              </w:rPr>
              <w:t>UNIVERSITY:</w:t>
            </w:r>
          </w:p>
        </w:tc>
        <w:tc>
          <w:tcPr>
            <w:tcW w:w="4860" w:type="dxa"/>
            <w:gridSpan w:val="2"/>
          </w:tcPr>
          <w:p w:rsidR="006232DA" w:rsidRPr="00285102" w:rsidRDefault="001E3B7F" w:rsidP="00244F53">
            <w:pPr>
              <w:jc w:val="both"/>
              <w:rPr>
                <w:b/>
              </w:rPr>
            </w:pPr>
            <w:r>
              <w:rPr>
                <w:b/>
              </w:rPr>
              <w:t>ASSISTANT COACH</w:t>
            </w:r>
            <w:r w:rsidR="006232DA" w:rsidRPr="00285102">
              <w:rPr>
                <w:b/>
              </w:rPr>
              <w:t>:</w:t>
            </w:r>
          </w:p>
        </w:tc>
      </w:tr>
      <w:tr w:rsidR="006232DA" w:rsidTr="005315A4">
        <w:trPr>
          <w:gridAfter w:val="1"/>
          <w:wAfter w:w="108" w:type="dxa"/>
        </w:trPr>
        <w:tc>
          <w:tcPr>
            <w:tcW w:w="5058" w:type="dxa"/>
            <w:gridSpan w:val="2"/>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677006">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gridSpan w:val="2"/>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5315A4">
        <w:trPr>
          <w:gridAfter w:val="1"/>
          <w:wAfter w:w="108" w:type="dxa"/>
        </w:trPr>
        <w:tc>
          <w:tcPr>
            <w:tcW w:w="5058" w:type="dxa"/>
            <w:gridSpan w:val="2"/>
          </w:tcPr>
          <w:p w:rsidR="002F1703" w:rsidRDefault="002F1703" w:rsidP="00F128DA">
            <w:pPr>
              <w:jc w:val="both"/>
            </w:pPr>
          </w:p>
          <w:p w:rsidR="002F1703" w:rsidRDefault="002F1703" w:rsidP="00F128DA">
            <w:pPr>
              <w:jc w:val="both"/>
            </w:pPr>
          </w:p>
          <w:p w:rsidR="002F1703" w:rsidRDefault="002F1703" w:rsidP="00F128DA">
            <w:pPr>
              <w:jc w:val="both"/>
            </w:pPr>
          </w:p>
        </w:tc>
        <w:tc>
          <w:tcPr>
            <w:tcW w:w="4860" w:type="dxa"/>
            <w:gridSpan w:val="2"/>
          </w:tcPr>
          <w:p w:rsidR="002F1703" w:rsidRDefault="002F1703" w:rsidP="00F128DA">
            <w:pPr>
              <w:jc w:val="both"/>
            </w:pPr>
          </w:p>
        </w:tc>
      </w:tr>
      <w:tr w:rsidR="005315A4" w:rsidTr="005315A4">
        <w:trPr>
          <w:gridBefore w:val="1"/>
          <w:wBefore w:w="108" w:type="dxa"/>
        </w:trPr>
        <w:tc>
          <w:tcPr>
            <w:tcW w:w="5058" w:type="dxa"/>
            <w:gridSpan w:val="2"/>
          </w:tcPr>
          <w:p w:rsidR="005315A4" w:rsidRDefault="005315A4" w:rsidP="003D4C43">
            <w:pPr>
              <w:keepNext/>
              <w:jc w:val="both"/>
              <w:rPr>
                <w:b/>
              </w:rPr>
            </w:pPr>
            <w:r w:rsidRPr="00EC322E">
              <w:rPr>
                <w:b/>
              </w:rPr>
              <w:lastRenderedPageBreak/>
              <w:t>APPROVED:</w:t>
            </w:r>
          </w:p>
          <w:p w:rsidR="005315A4" w:rsidRDefault="005315A4" w:rsidP="003D4C43">
            <w:pPr>
              <w:keepNext/>
              <w:jc w:val="both"/>
              <w:rPr>
                <w:b/>
              </w:rPr>
            </w:pPr>
          </w:p>
          <w:p w:rsidR="005315A4" w:rsidRPr="00F55A93" w:rsidRDefault="005315A4" w:rsidP="003D4C43">
            <w:pPr>
              <w:keepNext/>
              <w:jc w:val="both"/>
              <w:rPr>
                <w:i/>
                <w:u w:val="single"/>
              </w:rPr>
            </w:pPr>
            <w:r w:rsidRPr="00F55A93">
              <w:rPr>
                <w:i/>
                <w:highlight w:val="yellow"/>
                <w:u w:val="single"/>
              </w:rPr>
              <w:t>Total Annual Compensation of $250,000 or Greater, But Less Than $1,000,000</w:t>
            </w:r>
            <w:r w:rsidRPr="00F55A93">
              <w:rPr>
                <w:i/>
                <w:highlight w:val="yellow"/>
              </w:rPr>
              <w:t>:</w:t>
            </w:r>
          </w:p>
          <w:p w:rsidR="005315A4" w:rsidRDefault="005315A4" w:rsidP="003D4C43">
            <w:pPr>
              <w:keepNext/>
              <w:jc w:val="both"/>
              <w:rPr>
                <w:b/>
              </w:rPr>
            </w:pPr>
          </w:p>
          <w:p w:rsidR="005315A4" w:rsidRDefault="005315A4" w:rsidP="003D4C43">
            <w:pPr>
              <w:keepNext/>
              <w:jc w:val="both"/>
            </w:pPr>
          </w:p>
          <w:p w:rsidR="005315A4" w:rsidRDefault="005315A4" w:rsidP="003D4C4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3D4C43">
            <w:pPr>
              <w:keepNext/>
              <w:jc w:val="both"/>
            </w:pPr>
            <w:r>
              <w:t>Alan Marks</w:t>
            </w:r>
          </w:p>
          <w:p w:rsidR="005315A4" w:rsidRDefault="000611CF" w:rsidP="003D4C43">
            <w:pPr>
              <w:keepNext/>
            </w:pPr>
            <w:r>
              <w:t>Associate Vice Chancellor of</w:t>
            </w:r>
            <w:r w:rsidR="005315A4">
              <w:t xml:space="preserve"> </w:t>
            </w:r>
            <w:r w:rsidR="005315A4" w:rsidRPr="005C419A">
              <w:t>Academic</w:t>
            </w:r>
            <w:r w:rsidR="005315A4">
              <w:t xml:space="preserve"> </w:t>
            </w:r>
          </w:p>
          <w:p w:rsidR="005315A4" w:rsidRDefault="005315A4" w:rsidP="003D4C43">
            <w:pPr>
              <w:keepNext/>
              <w:jc w:val="both"/>
            </w:pPr>
            <w:r>
              <w:t xml:space="preserve">   </w:t>
            </w:r>
            <w:r w:rsidR="00FF7733">
              <w:t xml:space="preserve">Affairs </w:t>
            </w:r>
            <w:r>
              <w:t>and Athletics Counsel</w:t>
            </w:r>
          </w:p>
          <w:p w:rsidR="005315A4" w:rsidRPr="00D01D23" w:rsidRDefault="005315A4" w:rsidP="003D4C43">
            <w:pPr>
              <w:keepNext/>
              <w:jc w:val="both"/>
            </w:pPr>
            <w:r>
              <w:t>The University of Texas System</w:t>
            </w:r>
          </w:p>
          <w:p w:rsidR="005315A4" w:rsidRDefault="005315A4" w:rsidP="003D4C43">
            <w:pPr>
              <w:keepNext/>
              <w:jc w:val="both"/>
              <w:rPr>
                <w:b/>
              </w:rPr>
            </w:pPr>
          </w:p>
          <w:p w:rsidR="005315A4" w:rsidRDefault="005315A4" w:rsidP="003D4C43">
            <w:pPr>
              <w:keepNext/>
              <w:jc w:val="both"/>
              <w:rPr>
                <w:b/>
              </w:rPr>
            </w:pPr>
          </w:p>
          <w:p w:rsidR="005315A4" w:rsidRDefault="005315A4" w:rsidP="003D4C43">
            <w:pPr>
              <w:keepNext/>
              <w:jc w:val="both"/>
              <w:rPr>
                <w:b/>
              </w:rPr>
            </w:pPr>
          </w:p>
          <w:p w:rsidR="005315A4" w:rsidRDefault="005315A4" w:rsidP="003D4C43">
            <w:pPr>
              <w:keepNext/>
              <w:jc w:val="both"/>
              <w:rPr>
                <w:b/>
              </w:rPr>
            </w:pPr>
          </w:p>
          <w:p w:rsidR="005315A4" w:rsidRPr="00F55A93" w:rsidRDefault="005315A4" w:rsidP="003D4C43">
            <w:pPr>
              <w:keepNext/>
              <w:jc w:val="both"/>
              <w:rPr>
                <w:i/>
              </w:rPr>
            </w:pPr>
            <w:r w:rsidRPr="00F55A93">
              <w:rPr>
                <w:i/>
                <w:highlight w:val="yellow"/>
                <w:u w:val="single"/>
              </w:rPr>
              <w:t xml:space="preserve">Total Annual Compensation of $1,000,000 or Greater or Those </w:t>
            </w:r>
            <w:proofErr w:type="gramStart"/>
            <w:r w:rsidRPr="00F55A93">
              <w:rPr>
                <w:i/>
                <w:highlight w:val="yellow"/>
                <w:u w:val="single"/>
              </w:rPr>
              <w:t>With</w:t>
            </w:r>
            <w:proofErr w:type="gramEnd"/>
            <w:r w:rsidRPr="00F55A93">
              <w:rPr>
                <w:i/>
                <w:highlight w:val="yellow"/>
                <w:u w:val="single"/>
              </w:rPr>
              <w:t xml:space="preserve"> Proposed Multiyear Agreements Totaling $1,000,000 or Greater</w:t>
            </w:r>
            <w:r w:rsidRPr="00F55A93">
              <w:rPr>
                <w:i/>
                <w:highlight w:val="yellow"/>
              </w:rPr>
              <w:t>:</w:t>
            </w: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3D4C43">
            <w:pPr>
              <w:keepNext/>
              <w:jc w:val="both"/>
            </w:pPr>
            <w:r>
              <w:t>Steve Leslie</w:t>
            </w:r>
          </w:p>
          <w:p w:rsidR="005315A4" w:rsidRDefault="00264743" w:rsidP="003D4C43">
            <w:pPr>
              <w:keepNext/>
            </w:pPr>
            <w:r>
              <w:t xml:space="preserve">Executive Vice Chancellor </w:t>
            </w:r>
            <w:r w:rsidR="005315A4">
              <w:t>for</w:t>
            </w:r>
          </w:p>
          <w:p w:rsidR="005315A4" w:rsidRDefault="005315A4" w:rsidP="003D4C43">
            <w:pPr>
              <w:keepNext/>
            </w:pPr>
            <w:r>
              <w:t xml:space="preserve">     </w:t>
            </w:r>
            <w:r w:rsidRPr="005C419A">
              <w:t>Academic</w:t>
            </w:r>
            <w:r>
              <w:t xml:space="preserve"> Affairs</w:t>
            </w:r>
          </w:p>
          <w:p w:rsidR="005315A4" w:rsidRPr="00C23CC1" w:rsidRDefault="005315A4" w:rsidP="003D4C43">
            <w:pPr>
              <w:keepNext/>
            </w:pPr>
            <w:r>
              <w:t>The University of Texas System</w:t>
            </w:r>
          </w:p>
        </w:tc>
        <w:tc>
          <w:tcPr>
            <w:tcW w:w="4860" w:type="dxa"/>
            <w:gridSpan w:val="2"/>
          </w:tcPr>
          <w:p w:rsidR="005315A4" w:rsidRPr="00C23CC1" w:rsidRDefault="005315A4" w:rsidP="003D4C43">
            <w:pPr>
              <w:keepNext/>
              <w:jc w:val="both"/>
            </w:pPr>
          </w:p>
          <w:p w:rsidR="005315A4" w:rsidRDefault="005315A4" w:rsidP="003D4C43">
            <w:pPr>
              <w:keepNext/>
              <w:jc w:val="both"/>
              <w:rPr>
                <w:u w:val="single"/>
              </w:rPr>
            </w:pPr>
          </w:p>
          <w:p w:rsidR="005315A4" w:rsidRDefault="005315A4" w:rsidP="003D4C43">
            <w:pPr>
              <w:keepNext/>
              <w:jc w:val="both"/>
              <w:rPr>
                <w:u w:val="single"/>
              </w:rPr>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AA7254" w:rsidP="003D4C43">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p>
          <w:p w:rsidR="005315A4" w:rsidRDefault="005315A4" w:rsidP="003D4C43">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Pr="00C23CC1" w:rsidRDefault="005315A4" w:rsidP="003D4C43">
            <w:pPr>
              <w:keepNext/>
              <w:jc w:val="both"/>
            </w:pPr>
          </w:p>
        </w:tc>
      </w:tr>
    </w:tbl>
    <w:p w:rsidR="005315A4" w:rsidRPr="00862DC3" w:rsidRDefault="005315A4" w:rsidP="005315A4">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81" w:rsidRDefault="00687B81" w:rsidP="001033DE">
      <w:r>
        <w:separator/>
      </w:r>
    </w:p>
  </w:endnote>
  <w:endnote w:type="continuationSeparator" w:id="0">
    <w:p w:rsidR="00687B81" w:rsidRDefault="00687B8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01" w:rsidRPr="0073051B" w:rsidRDefault="005E5A01" w:rsidP="00552AE9">
    <w:pPr>
      <w:pStyle w:val="Footer"/>
    </w:pPr>
    <w:r>
      <w:rPr>
        <w:sz w:val="18"/>
        <w:szCs w:val="18"/>
      </w:rPr>
      <w:t xml:space="preserve">Rev. </w:t>
    </w:r>
    <w:r w:rsidR="007249F1">
      <w:rPr>
        <w:sz w:val="18"/>
        <w:szCs w:val="18"/>
      </w:rPr>
      <w:t>5</w:t>
    </w:r>
    <w:r w:rsidR="00E3197A">
      <w:rPr>
        <w:sz w:val="18"/>
        <w:szCs w:val="18"/>
      </w:rPr>
      <w:t>/201</w:t>
    </w:r>
    <w:r w:rsidR="00645925">
      <w:rPr>
        <w:sz w:val="18"/>
        <w:szCs w:val="18"/>
      </w:rPr>
      <w:t>7</w:t>
    </w:r>
    <w:r>
      <w:rPr>
        <w:sz w:val="18"/>
        <w:szCs w:val="18"/>
      </w:rPr>
      <w:tab/>
    </w:r>
    <w:r w:rsidR="00C7581E">
      <w:fldChar w:fldCharType="begin"/>
    </w:r>
    <w:r w:rsidR="00C7581E">
      <w:instrText xml:space="preserve"> PAGE   \* MERGEFORMAT </w:instrText>
    </w:r>
    <w:r w:rsidR="00C7581E">
      <w:fldChar w:fldCharType="separate"/>
    </w:r>
    <w:r w:rsidR="008D002E">
      <w:rPr>
        <w:noProof/>
      </w:rPr>
      <w:t>12</w:t>
    </w:r>
    <w:r w:rsidR="00C758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81" w:rsidRDefault="00687B81" w:rsidP="001033DE">
      <w:r>
        <w:separator/>
      </w:r>
    </w:p>
  </w:footnote>
  <w:footnote w:type="continuationSeparator" w:id="0">
    <w:p w:rsidR="00687B81" w:rsidRDefault="00687B81"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211A"/>
    <w:rsid w:val="002226F1"/>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64743"/>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15A4"/>
    <w:rsid w:val="005348BE"/>
    <w:rsid w:val="00536D61"/>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50E7"/>
    <w:rsid w:val="00640646"/>
    <w:rsid w:val="00640B84"/>
    <w:rsid w:val="00642F03"/>
    <w:rsid w:val="00645925"/>
    <w:rsid w:val="0064630F"/>
    <w:rsid w:val="00651128"/>
    <w:rsid w:val="00652CDC"/>
    <w:rsid w:val="00664310"/>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729"/>
    <w:rsid w:val="007B6F05"/>
    <w:rsid w:val="007B7ADF"/>
    <w:rsid w:val="007C0D1E"/>
    <w:rsid w:val="007C1648"/>
    <w:rsid w:val="007C3FDD"/>
    <w:rsid w:val="007C5650"/>
    <w:rsid w:val="007D2855"/>
    <w:rsid w:val="007E542D"/>
    <w:rsid w:val="007E5C26"/>
    <w:rsid w:val="007F21A8"/>
    <w:rsid w:val="0080007E"/>
    <w:rsid w:val="00801372"/>
    <w:rsid w:val="008018CD"/>
    <w:rsid w:val="008021CF"/>
    <w:rsid w:val="008024A9"/>
    <w:rsid w:val="00802D93"/>
    <w:rsid w:val="0080578D"/>
    <w:rsid w:val="00805D37"/>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4FAE"/>
    <w:rsid w:val="00A95436"/>
    <w:rsid w:val="00A968EC"/>
    <w:rsid w:val="00AA238E"/>
    <w:rsid w:val="00AA32CF"/>
    <w:rsid w:val="00AA34B4"/>
    <w:rsid w:val="00AA3BED"/>
    <w:rsid w:val="00AA497D"/>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A1291"/>
    <w:rsid w:val="00BA187E"/>
    <w:rsid w:val="00BA56BA"/>
    <w:rsid w:val="00BA77FC"/>
    <w:rsid w:val="00BB0913"/>
    <w:rsid w:val="00BB2DF5"/>
    <w:rsid w:val="00BB49CE"/>
    <w:rsid w:val="00BB4F5A"/>
    <w:rsid w:val="00BC05A4"/>
    <w:rsid w:val="00BC1F2B"/>
    <w:rsid w:val="00BC27B6"/>
    <w:rsid w:val="00BC4497"/>
    <w:rsid w:val="00BC7F7A"/>
    <w:rsid w:val="00BD599D"/>
    <w:rsid w:val="00BD68BE"/>
    <w:rsid w:val="00BD6D15"/>
    <w:rsid w:val="00BE3E1E"/>
    <w:rsid w:val="00BE4C84"/>
    <w:rsid w:val="00BE4E7C"/>
    <w:rsid w:val="00BE6715"/>
    <w:rsid w:val="00BF072B"/>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4CDA"/>
    <w:rsid w:val="00CE56A7"/>
    <w:rsid w:val="00CE7C9F"/>
    <w:rsid w:val="00CF0242"/>
    <w:rsid w:val="00CF7A96"/>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13B89"/>
    <w:rsid w:val="00E21796"/>
    <w:rsid w:val="00E21D0E"/>
    <w:rsid w:val="00E22273"/>
    <w:rsid w:val="00E225B6"/>
    <w:rsid w:val="00E23BF4"/>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E4C8-FFB4-413C-999E-31E1C6E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4724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19</cp:revision>
  <cp:lastPrinted>2017-03-09T13:39:00Z</cp:lastPrinted>
  <dcterms:created xsi:type="dcterms:W3CDTF">2017-01-27T16:51:00Z</dcterms:created>
  <dcterms:modified xsi:type="dcterms:W3CDTF">2017-05-09T18:29:00Z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