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334ED" w14:textId="77777777" w:rsidR="00420725" w:rsidRDefault="00420725" w:rsidP="00DC1ABE">
      <w:pPr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Title</w:t>
      </w:r>
    </w:p>
    <w:p w14:paraId="203334EE" w14:textId="77777777" w:rsidR="00420725" w:rsidRDefault="00420725" w:rsidP="00DC1ABE">
      <w:pPr>
        <w:tabs>
          <w:tab w:val="left" w:pos="720"/>
        </w:tabs>
        <w:rPr>
          <w:rFonts w:ascii="Arial" w:hAnsi="Arial" w:cs="Arial"/>
        </w:rPr>
      </w:pPr>
    </w:p>
    <w:p w14:paraId="203334EF" w14:textId="77777777" w:rsidR="009F3460" w:rsidRPr="009F3460" w:rsidRDefault="009F3460" w:rsidP="00DC1ABE">
      <w:pPr>
        <w:pStyle w:val="BodyText"/>
        <w:spacing w:after="0"/>
        <w:ind w:left="720"/>
        <w:rPr>
          <w:rFonts w:ascii="Arial" w:hAnsi="Arial" w:cs="Arial"/>
        </w:rPr>
      </w:pPr>
      <w:r w:rsidRPr="009F3460">
        <w:rPr>
          <w:rFonts w:ascii="Arial" w:hAnsi="Arial" w:cs="Arial"/>
        </w:rPr>
        <w:t>Confidentiality and Security of Education Records Subject to the Family Education</w:t>
      </w:r>
      <w:r w:rsidR="007E5CF5">
        <w:rPr>
          <w:rFonts w:ascii="Arial" w:hAnsi="Arial" w:cs="Arial"/>
        </w:rPr>
        <w:t>al</w:t>
      </w:r>
      <w:r w:rsidRPr="009F3460">
        <w:rPr>
          <w:rFonts w:ascii="Arial" w:hAnsi="Arial" w:cs="Arial"/>
        </w:rPr>
        <w:t xml:space="preserve"> Rights and Privacy Act (FERPA)</w:t>
      </w:r>
    </w:p>
    <w:p w14:paraId="203334F0" w14:textId="77777777" w:rsidR="00420725" w:rsidRDefault="00420725" w:rsidP="00DC1ABE">
      <w:pPr>
        <w:tabs>
          <w:tab w:val="left" w:pos="720"/>
        </w:tabs>
        <w:rPr>
          <w:rFonts w:ascii="Arial" w:hAnsi="Arial" w:cs="Arial"/>
        </w:rPr>
      </w:pPr>
    </w:p>
    <w:p w14:paraId="203334F1" w14:textId="77777777" w:rsidR="00420725" w:rsidRDefault="00420725" w:rsidP="00DC1ABE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Rule and Regulation</w:t>
      </w:r>
    </w:p>
    <w:p w14:paraId="203334F2" w14:textId="77777777" w:rsidR="00420725" w:rsidRDefault="00420725" w:rsidP="00DC1ABE">
      <w:pPr>
        <w:tabs>
          <w:tab w:val="left" w:pos="720"/>
        </w:tabs>
        <w:rPr>
          <w:rFonts w:ascii="Arial" w:hAnsi="Arial" w:cs="Arial"/>
        </w:rPr>
      </w:pPr>
    </w:p>
    <w:p w14:paraId="203334F3" w14:textId="77777777" w:rsidR="00420725" w:rsidRPr="00312E55" w:rsidRDefault="00420725" w:rsidP="00DC1ABE">
      <w:pPr>
        <w:pStyle w:val="BodyText"/>
        <w:spacing w:after="0"/>
        <w:ind w:left="1800" w:right="475" w:hanging="1080"/>
        <w:rPr>
          <w:rFonts w:ascii="Arial" w:hAnsi="Arial" w:cs="Arial"/>
        </w:rPr>
      </w:pPr>
      <w:r>
        <w:rPr>
          <w:rFonts w:ascii="Arial" w:hAnsi="Arial" w:cs="Arial"/>
        </w:rPr>
        <w:t>Sec.</w:t>
      </w:r>
      <w:r w:rsidR="003662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957FDF">
        <w:rPr>
          <w:rFonts w:ascii="Arial" w:hAnsi="Arial" w:cs="Arial"/>
        </w:rPr>
        <w:t xml:space="preserve">At the direction of the Chancellor, </w:t>
      </w:r>
      <w:r w:rsidR="00584154">
        <w:rPr>
          <w:rFonts w:ascii="Arial" w:hAnsi="Arial" w:cs="Arial"/>
        </w:rPr>
        <w:t>The</w:t>
      </w:r>
      <w:r w:rsidR="00957FDF">
        <w:rPr>
          <w:rFonts w:ascii="Arial" w:hAnsi="Arial" w:cs="Arial"/>
        </w:rPr>
        <w:t xml:space="preserve"> University of Texas System shall adopt a Systemwide policy to provide guidance to </w:t>
      </w:r>
      <w:r w:rsidR="001F2E5A">
        <w:rPr>
          <w:rFonts w:ascii="Arial" w:hAnsi="Arial" w:cs="Arial"/>
        </w:rPr>
        <w:t>U. T. System</w:t>
      </w:r>
      <w:r w:rsidR="00957FDF">
        <w:rPr>
          <w:rFonts w:ascii="Arial" w:hAnsi="Arial" w:cs="Arial"/>
        </w:rPr>
        <w:t xml:space="preserve"> institutions, as well as the offices within System Administration, on</w:t>
      </w:r>
      <w:r w:rsidR="003A3EDB">
        <w:rPr>
          <w:rFonts w:ascii="Arial" w:hAnsi="Arial" w:cs="Arial"/>
        </w:rPr>
        <w:t xml:space="preserve"> compliance with the</w:t>
      </w:r>
      <w:r w:rsidR="00957FDF">
        <w:rPr>
          <w:rFonts w:ascii="Arial" w:hAnsi="Arial" w:cs="Arial"/>
        </w:rPr>
        <w:t xml:space="preserve"> </w:t>
      </w:r>
      <w:r w:rsidR="003A3EDB" w:rsidRPr="003A3EDB">
        <w:rPr>
          <w:rFonts w:ascii="Arial" w:hAnsi="Arial" w:cs="Arial"/>
        </w:rPr>
        <w:t>Family Educational Rights and Privacy Act (FERPA)</w:t>
      </w:r>
      <w:r w:rsidR="00957FDF">
        <w:rPr>
          <w:rFonts w:ascii="Arial" w:hAnsi="Arial" w:cs="Arial"/>
        </w:rPr>
        <w:t>. The p</w:t>
      </w:r>
      <w:r w:rsidR="0033664F">
        <w:rPr>
          <w:rFonts w:ascii="Arial" w:hAnsi="Arial" w:cs="Arial"/>
        </w:rPr>
        <w:t>urpose of the p</w:t>
      </w:r>
      <w:r w:rsidR="00957FDF">
        <w:rPr>
          <w:rFonts w:ascii="Arial" w:hAnsi="Arial" w:cs="Arial"/>
        </w:rPr>
        <w:t xml:space="preserve">olicy </w:t>
      </w:r>
      <w:r w:rsidR="00312E55">
        <w:rPr>
          <w:rFonts w:ascii="Arial" w:hAnsi="Arial" w:cs="Arial"/>
        </w:rPr>
        <w:t>is to</w:t>
      </w:r>
      <w:r w:rsidR="00957FDF">
        <w:rPr>
          <w:rFonts w:ascii="Arial" w:hAnsi="Arial" w:cs="Arial"/>
        </w:rPr>
        <w:t xml:space="preserve"> </w:t>
      </w:r>
      <w:r w:rsidR="00BF63ED">
        <w:rPr>
          <w:rFonts w:ascii="Arial" w:hAnsi="Arial" w:cs="Arial"/>
        </w:rPr>
        <w:t xml:space="preserve">promote </w:t>
      </w:r>
      <w:r w:rsidR="00957FDF">
        <w:rPr>
          <w:rFonts w:ascii="Arial" w:hAnsi="Arial" w:cs="Arial"/>
        </w:rPr>
        <w:t>consistency and best practices througho</w:t>
      </w:r>
      <w:r w:rsidR="00DC1ABE">
        <w:rPr>
          <w:rFonts w:ascii="Arial" w:hAnsi="Arial" w:cs="Arial"/>
        </w:rPr>
        <w:t xml:space="preserve">ut </w:t>
      </w:r>
      <w:r w:rsidR="001F2E5A">
        <w:rPr>
          <w:rFonts w:ascii="Arial" w:hAnsi="Arial" w:cs="Arial"/>
        </w:rPr>
        <w:t>U. T. System</w:t>
      </w:r>
      <w:r w:rsidR="00957FDF">
        <w:rPr>
          <w:rFonts w:ascii="Arial" w:hAnsi="Arial" w:cs="Arial"/>
        </w:rPr>
        <w:t xml:space="preserve"> with regard to FERPA compliance</w:t>
      </w:r>
      <w:r w:rsidR="00BF63ED">
        <w:rPr>
          <w:rFonts w:ascii="Arial" w:hAnsi="Arial" w:cs="Arial"/>
        </w:rPr>
        <w:t xml:space="preserve">. </w:t>
      </w:r>
      <w:r w:rsidR="00584154">
        <w:rPr>
          <w:rFonts w:ascii="Arial" w:hAnsi="Arial" w:cs="Arial"/>
        </w:rPr>
        <w:t xml:space="preserve"> </w:t>
      </w:r>
    </w:p>
    <w:p w14:paraId="203334F4" w14:textId="77777777" w:rsidR="00420725" w:rsidRDefault="00420725" w:rsidP="00DC1ABE">
      <w:pPr>
        <w:tabs>
          <w:tab w:val="left" w:pos="720"/>
        </w:tabs>
        <w:ind w:left="1800" w:hanging="1080"/>
        <w:rPr>
          <w:rFonts w:ascii="Arial" w:hAnsi="Arial" w:cs="Arial"/>
        </w:rPr>
      </w:pPr>
    </w:p>
    <w:p w14:paraId="203334F5" w14:textId="47B59D57" w:rsidR="00420725" w:rsidRPr="00957FDF" w:rsidRDefault="00420725" w:rsidP="00DC1ABE">
      <w:pPr>
        <w:pStyle w:val="Heading1"/>
        <w:tabs>
          <w:tab w:val="clear" w:pos="720"/>
        </w:tabs>
        <w:ind w:left="1800" w:hanging="1080"/>
        <w:rPr>
          <w:u w:val="none"/>
        </w:rPr>
      </w:pPr>
      <w:r>
        <w:rPr>
          <w:u w:val="none"/>
        </w:rPr>
        <w:t>Sec. 2</w:t>
      </w:r>
      <w:r>
        <w:rPr>
          <w:u w:val="none"/>
        </w:rPr>
        <w:tab/>
      </w:r>
      <w:r w:rsidR="00584154" w:rsidRPr="00584154">
        <w:rPr>
          <w:u w:val="none"/>
        </w:rPr>
        <w:t xml:space="preserve">Each </w:t>
      </w:r>
      <w:r w:rsidR="001F2E5A">
        <w:rPr>
          <w:u w:val="none"/>
        </w:rPr>
        <w:t>U. T. System</w:t>
      </w:r>
      <w:r w:rsidR="00584154" w:rsidRPr="00584154">
        <w:rPr>
          <w:u w:val="none"/>
        </w:rPr>
        <w:t xml:space="preserve"> institution and</w:t>
      </w:r>
      <w:r w:rsidR="0077224B">
        <w:rPr>
          <w:u w:val="none"/>
        </w:rPr>
        <w:t xml:space="preserve"> U. T. </w:t>
      </w:r>
      <w:r w:rsidR="00584154" w:rsidRPr="00584154">
        <w:rPr>
          <w:u w:val="none"/>
        </w:rPr>
        <w:t>System Administration shall adopt</w:t>
      </w:r>
      <w:r w:rsidR="00517620">
        <w:rPr>
          <w:u w:val="none"/>
        </w:rPr>
        <w:t xml:space="preserve"> a policy in accordance with the Systemwide policy described in Section 1 </w:t>
      </w:r>
      <w:r w:rsidR="00BF63ED">
        <w:rPr>
          <w:u w:val="none"/>
        </w:rPr>
        <w:t xml:space="preserve">as part of its </w:t>
      </w:r>
      <w:r w:rsidR="00BF63ED" w:rsidRPr="0077224B">
        <w:rPr>
          <w:i/>
          <w:u w:val="none"/>
        </w:rPr>
        <w:t>Han</w:t>
      </w:r>
      <w:r w:rsidR="00517620" w:rsidRPr="0077224B">
        <w:rPr>
          <w:i/>
          <w:u w:val="none"/>
        </w:rPr>
        <w:t>d</w:t>
      </w:r>
      <w:r w:rsidR="00BF63ED" w:rsidRPr="0077224B">
        <w:rPr>
          <w:i/>
          <w:u w:val="none"/>
        </w:rPr>
        <w:t>book of Operating Procedures</w:t>
      </w:r>
      <w:r w:rsidR="00517620">
        <w:rPr>
          <w:u w:val="none"/>
        </w:rPr>
        <w:t xml:space="preserve">. </w:t>
      </w:r>
      <w:r w:rsidR="00BF63ED">
        <w:rPr>
          <w:u w:val="none"/>
        </w:rPr>
        <w:t xml:space="preserve">The policies adopted by </w:t>
      </w:r>
      <w:r w:rsidR="001F2E5A">
        <w:rPr>
          <w:u w:val="none"/>
        </w:rPr>
        <w:t>U.</w:t>
      </w:r>
      <w:r w:rsidR="0077224B">
        <w:rPr>
          <w:u w:val="none"/>
        </w:rPr>
        <w:t> </w:t>
      </w:r>
      <w:r w:rsidR="001F2E5A">
        <w:rPr>
          <w:u w:val="none"/>
        </w:rPr>
        <w:t>T. System</w:t>
      </w:r>
      <w:r w:rsidR="00BF63ED">
        <w:rPr>
          <w:u w:val="none"/>
        </w:rPr>
        <w:t xml:space="preserve"> institutions pursuant to this </w:t>
      </w:r>
      <w:r w:rsidR="00DC1ABE">
        <w:rPr>
          <w:u w:val="none"/>
        </w:rPr>
        <w:t>R</w:t>
      </w:r>
      <w:r w:rsidR="00BF63ED">
        <w:rPr>
          <w:u w:val="none"/>
        </w:rPr>
        <w:t xml:space="preserve">ule must </w:t>
      </w:r>
      <w:r w:rsidR="00E605E5">
        <w:rPr>
          <w:u w:val="none"/>
        </w:rPr>
        <w:t xml:space="preserve">also </w:t>
      </w:r>
      <w:r w:rsidR="00BF63ED">
        <w:rPr>
          <w:u w:val="none"/>
        </w:rPr>
        <w:t xml:space="preserve">comply </w:t>
      </w:r>
      <w:r w:rsidR="00957FDF">
        <w:rPr>
          <w:u w:val="none"/>
        </w:rPr>
        <w:t xml:space="preserve">with the model FERPA policy developed by </w:t>
      </w:r>
      <w:r w:rsidR="00312E55">
        <w:rPr>
          <w:u w:val="none"/>
        </w:rPr>
        <w:t xml:space="preserve">the Office of General Counsel </w:t>
      </w:r>
      <w:r w:rsidR="00E605E5">
        <w:rPr>
          <w:u w:val="none"/>
        </w:rPr>
        <w:t xml:space="preserve">that incorporates </w:t>
      </w:r>
      <w:r w:rsidR="00957FDF">
        <w:rPr>
          <w:u w:val="none"/>
        </w:rPr>
        <w:t xml:space="preserve">best practices </w:t>
      </w:r>
      <w:r w:rsidR="00E605E5">
        <w:rPr>
          <w:u w:val="none"/>
        </w:rPr>
        <w:t xml:space="preserve">designed </w:t>
      </w:r>
      <w:r w:rsidR="00F72CFC">
        <w:rPr>
          <w:u w:val="none"/>
        </w:rPr>
        <w:t>to ensure the confidentiality and security of Education Records.</w:t>
      </w:r>
    </w:p>
    <w:p w14:paraId="203334F6" w14:textId="77777777" w:rsidR="00420725" w:rsidRPr="00957FDF" w:rsidRDefault="00420725" w:rsidP="00DC1ABE">
      <w:pPr>
        <w:tabs>
          <w:tab w:val="left" w:pos="720"/>
        </w:tabs>
        <w:ind w:left="1800" w:hanging="1080"/>
        <w:rPr>
          <w:rFonts w:ascii="Arial" w:hAnsi="Arial" w:cs="Arial"/>
        </w:rPr>
      </w:pPr>
    </w:p>
    <w:p w14:paraId="203334F7" w14:textId="50A763DC" w:rsidR="00420725" w:rsidRPr="0033664F" w:rsidRDefault="00420725" w:rsidP="00DC1ABE">
      <w:pPr>
        <w:ind w:left="1800" w:hanging="1080"/>
        <w:rPr>
          <w:rFonts w:ascii="Arial" w:hAnsi="Arial" w:cs="Arial"/>
        </w:rPr>
      </w:pPr>
      <w:r>
        <w:rPr>
          <w:rFonts w:ascii="Arial" w:hAnsi="Arial" w:cs="Arial"/>
        </w:rPr>
        <w:t>Sec. 3</w:t>
      </w:r>
      <w:r>
        <w:rPr>
          <w:rFonts w:ascii="Arial" w:hAnsi="Arial" w:cs="Arial"/>
        </w:rPr>
        <w:tab/>
      </w:r>
      <w:r w:rsidR="0033664F" w:rsidRPr="0033664F">
        <w:rPr>
          <w:rFonts w:ascii="Arial" w:hAnsi="Arial" w:cs="Arial"/>
        </w:rPr>
        <w:t xml:space="preserve">Each </w:t>
      </w:r>
      <w:r w:rsidR="001F2E5A">
        <w:rPr>
          <w:rFonts w:ascii="Arial" w:hAnsi="Arial" w:cs="Arial"/>
        </w:rPr>
        <w:t>U. T. System</w:t>
      </w:r>
      <w:r w:rsidR="0033664F" w:rsidRPr="0033664F">
        <w:rPr>
          <w:rFonts w:ascii="Arial" w:hAnsi="Arial" w:cs="Arial"/>
        </w:rPr>
        <w:t xml:space="preserve"> institution and </w:t>
      </w:r>
      <w:r w:rsidR="001F2E5A">
        <w:rPr>
          <w:rFonts w:ascii="Arial" w:hAnsi="Arial" w:cs="Arial"/>
        </w:rPr>
        <w:t>U. T. System</w:t>
      </w:r>
      <w:r w:rsidR="0033664F" w:rsidRPr="0033664F">
        <w:rPr>
          <w:rFonts w:ascii="Arial" w:hAnsi="Arial" w:cs="Arial"/>
        </w:rPr>
        <w:t xml:space="preserve"> Administration shall</w:t>
      </w:r>
      <w:r w:rsidR="00BF63ED">
        <w:rPr>
          <w:rFonts w:ascii="Arial" w:hAnsi="Arial" w:cs="Arial"/>
        </w:rPr>
        <w:t xml:space="preserve"> adopt a process for the review of </w:t>
      </w:r>
      <w:r w:rsidR="0033664F" w:rsidRPr="0033664F">
        <w:rPr>
          <w:rFonts w:ascii="Arial" w:hAnsi="Arial" w:cs="Arial"/>
        </w:rPr>
        <w:t xml:space="preserve">all proposed contracts to determine if the services will involve the outsourcing </w:t>
      </w:r>
      <w:r w:rsidR="00F72CFC">
        <w:rPr>
          <w:rFonts w:ascii="Arial" w:hAnsi="Arial" w:cs="Arial"/>
        </w:rPr>
        <w:t>of</w:t>
      </w:r>
      <w:r w:rsidR="0095671D">
        <w:rPr>
          <w:rFonts w:ascii="Arial" w:hAnsi="Arial" w:cs="Arial"/>
        </w:rPr>
        <w:t>,</w:t>
      </w:r>
      <w:r w:rsidR="00F72CFC">
        <w:rPr>
          <w:rFonts w:ascii="Arial" w:hAnsi="Arial" w:cs="Arial"/>
        </w:rPr>
        <w:t xml:space="preserve"> </w:t>
      </w:r>
      <w:r w:rsidR="0033664F" w:rsidRPr="0033664F">
        <w:rPr>
          <w:rFonts w:ascii="Arial" w:hAnsi="Arial" w:cs="Arial"/>
        </w:rPr>
        <w:t xml:space="preserve">or </w:t>
      </w:r>
      <w:r w:rsidR="00F72CFC">
        <w:rPr>
          <w:rFonts w:ascii="Arial" w:hAnsi="Arial" w:cs="Arial"/>
        </w:rPr>
        <w:t xml:space="preserve">any </w:t>
      </w:r>
      <w:r w:rsidR="0033664F" w:rsidRPr="0033664F">
        <w:rPr>
          <w:rFonts w:ascii="Arial" w:hAnsi="Arial" w:cs="Arial"/>
        </w:rPr>
        <w:t xml:space="preserve">other access to </w:t>
      </w:r>
      <w:r w:rsidR="0095671D">
        <w:rPr>
          <w:rFonts w:ascii="Arial" w:hAnsi="Arial" w:cs="Arial"/>
        </w:rPr>
        <w:t xml:space="preserve">or maintenance of, </w:t>
      </w:r>
      <w:r w:rsidR="00312E55">
        <w:rPr>
          <w:rFonts w:ascii="Arial" w:hAnsi="Arial" w:cs="Arial"/>
        </w:rPr>
        <w:t>E</w:t>
      </w:r>
      <w:r w:rsidR="0033664F" w:rsidRPr="0033664F">
        <w:rPr>
          <w:rFonts w:ascii="Arial" w:hAnsi="Arial" w:cs="Arial"/>
        </w:rPr>
        <w:t xml:space="preserve">ducation </w:t>
      </w:r>
      <w:r w:rsidR="00312E55">
        <w:rPr>
          <w:rFonts w:ascii="Arial" w:hAnsi="Arial" w:cs="Arial"/>
        </w:rPr>
        <w:t>R</w:t>
      </w:r>
      <w:r w:rsidR="0033664F" w:rsidRPr="0033664F">
        <w:rPr>
          <w:rFonts w:ascii="Arial" w:hAnsi="Arial" w:cs="Arial"/>
        </w:rPr>
        <w:t>ecords</w:t>
      </w:r>
      <w:r w:rsidR="00312E55">
        <w:rPr>
          <w:rFonts w:ascii="Arial" w:hAnsi="Arial" w:cs="Arial"/>
        </w:rPr>
        <w:t xml:space="preserve"> or Personally Identifiable Information from an Education Record </w:t>
      </w:r>
      <w:r w:rsidR="0033664F" w:rsidRPr="0033664F">
        <w:rPr>
          <w:rFonts w:ascii="Arial" w:hAnsi="Arial" w:cs="Arial"/>
        </w:rPr>
        <w:t xml:space="preserve">by </w:t>
      </w:r>
      <w:r w:rsidR="00312E55">
        <w:rPr>
          <w:rFonts w:ascii="Arial" w:hAnsi="Arial" w:cs="Arial"/>
        </w:rPr>
        <w:t xml:space="preserve">a </w:t>
      </w:r>
      <w:r w:rsidR="00DC1ABE">
        <w:rPr>
          <w:rFonts w:ascii="Arial" w:hAnsi="Arial" w:cs="Arial"/>
        </w:rPr>
        <w:t xml:space="preserve">third party contractor. </w:t>
      </w:r>
      <w:r w:rsidR="0033664F" w:rsidRPr="0033664F">
        <w:rPr>
          <w:rFonts w:ascii="Arial" w:hAnsi="Arial" w:cs="Arial"/>
        </w:rPr>
        <w:t>All such contracts shall</w:t>
      </w:r>
      <w:r w:rsidR="00F72CFC">
        <w:rPr>
          <w:rFonts w:ascii="Arial" w:hAnsi="Arial" w:cs="Arial"/>
        </w:rPr>
        <w:t xml:space="preserve"> include</w:t>
      </w:r>
      <w:r w:rsidR="0033664F" w:rsidRPr="0033664F">
        <w:rPr>
          <w:rFonts w:ascii="Arial" w:hAnsi="Arial" w:cs="Arial"/>
        </w:rPr>
        <w:t xml:space="preserve"> </w:t>
      </w:r>
      <w:r w:rsidR="00517620">
        <w:rPr>
          <w:rFonts w:ascii="Arial" w:hAnsi="Arial" w:cs="Arial"/>
        </w:rPr>
        <w:t xml:space="preserve">terms that </w:t>
      </w:r>
      <w:r w:rsidR="0033664F" w:rsidRPr="0033664F">
        <w:rPr>
          <w:rFonts w:ascii="Arial" w:hAnsi="Arial" w:cs="Arial"/>
        </w:rPr>
        <w:t>ensure that the contractor will employ FERPA privacy and security safeguards as to all</w:t>
      </w:r>
      <w:r w:rsidR="00517620">
        <w:rPr>
          <w:rFonts w:ascii="Arial" w:hAnsi="Arial" w:cs="Arial"/>
        </w:rPr>
        <w:t xml:space="preserve"> of the institution’s</w:t>
      </w:r>
      <w:r w:rsidR="0033664F" w:rsidRPr="0033664F">
        <w:rPr>
          <w:rFonts w:ascii="Arial" w:hAnsi="Arial" w:cs="Arial"/>
        </w:rPr>
        <w:t xml:space="preserve"> </w:t>
      </w:r>
      <w:r w:rsidR="00312E55">
        <w:rPr>
          <w:rFonts w:ascii="Arial" w:hAnsi="Arial" w:cs="Arial"/>
        </w:rPr>
        <w:t>Education Records</w:t>
      </w:r>
      <w:r w:rsidR="00517620">
        <w:rPr>
          <w:rFonts w:ascii="Arial" w:hAnsi="Arial" w:cs="Arial"/>
        </w:rPr>
        <w:t xml:space="preserve"> that the contractor or </w:t>
      </w:r>
      <w:r w:rsidR="0095671D">
        <w:rPr>
          <w:rFonts w:ascii="Arial" w:hAnsi="Arial" w:cs="Arial"/>
        </w:rPr>
        <w:t xml:space="preserve">its </w:t>
      </w:r>
      <w:r w:rsidR="00517620">
        <w:rPr>
          <w:rFonts w:ascii="Arial" w:hAnsi="Arial" w:cs="Arial"/>
        </w:rPr>
        <w:t xml:space="preserve">subsequent </w:t>
      </w:r>
      <w:r w:rsidR="0095671D">
        <w:rPr>
          <w:rFonts w:ascii="Arial" w:hAnsi="Arial" w:cs="Arial"/>
        </w:rPr>
        <w:t>sub</w:t>
      </w:r>
      <w:r w:rsidR="00517620">
        <w:rPr>
          <w:rFonts w:ascii="Arial" w:hAnsi="Arial" w:cs="Arial"/>
        </w:rPr>
        <w:t>contractors will maintain and/or access pursuant to the contract</w:t>
      </w:r>
      <w:r w:rsidR="00312E55">
        <w:rPr>
          <w:rFonts w:ascii="Arial" w:hAnsi="Arial" w:cs="Arial"/>
        </w:rPr>
        <w:t>.</w:t>
      </w:r>
    </w:p>
    <w:p w14:paraId="203334F8" w14:textId="77777777" w:rsidR="00420725" w:rsidRDefault="00420725" w:rsidP="00DC1ABE">
      <w:pPr>
        <w:tabs>
          <w:tab w:val="left" w:pos="720"/>
          <w:tab w:val="left" w:pos="2340"/>
        </w:tabs>
        <w:ind w:left="1800" w:hanging="1080"/>
        <w:rPr>
          <w:rFonts w:ascii="Arial" w:hAnsi="Arial" w:cs="Arial"/>
        </w:rPr>
      </w:pPr>
    </w:p>
    <w:p w14:paraId="203334F9" w14:textId="77777777" w:rsidR="00420725" w:rsidRDefault="00420725" w:rsidP="00DC1ABE">
      <w:pPr>
        <w:tabs>
          <w:tab w:val="left" w:pos="720"/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ab/>
        <w:t>Definitions</w:t>
      </w:r>
    </w:p>
    <w:p w14:paraId="203334FA" w14:textId="77777777" w:rsidR="00420725" w:rsidRDefault="00420725" w:rsidP="00DC1ABE">
      <w:pPr>
        <w:tabs>
          <w:tab w:val="left" w:pos="720"/>
          <w:tab w:val="left" w:pos="2340"/>
        </w:tabs>
        <w:rPr>
          <w:rFonts w:ascii="Arial" w:hAnsi="Arial" w:cs="Arial"/>
        </w:rPr>
      </w:pPr>
    </w:p>
    <w:p w14:paraId="203334FB" w14:textId="24EAD576" w:rsidR="0033664F" w:rsidRDefault="0033664F" w:rsidP="00DC1ABE">
      <w:pPr>
        <w:pStyle w:val="BodyText"/>
        <w:spacing w:after="0"/>
        <w:ind w:left="720"/>
        <w:rPr>
          <w:rFonts w:ascii="Arial" w:hAnsi="Arial" w:cs="Arial"/>
        </w:rPr>
      </w:pPr>
      <w:r w:rsidRPr="0033664F">
        <w:rPr>
          <w:rFonts w:ascii="Arial" w:hAnsi="Arial" w:cs="Arial"/>
        </w:rPr>
        <w:t>Education Record</w:t>
      </w:r>
      <w:r w:rsidR="00DC1ABE">
        <w:rPr>
          <w:rFonts w:ascii="Arial" w:hAnsi="Arial" w:cs="Arial"/>
        </w:rPr>
        <w:t xml:space="preserve"> </w:t>
      </w:r>
      <w:r w:rsidR="00970FBC">
        <w:rPr>
          <w:rFonts w:ascii="Arial" w:hAnsi="Arial" w:cs="Arial"/>
          <w:bCs/>
        </w:rPr>
        <w:t xml:space="preserve">– </w:t>
      </w:r>
      <w:r w:rsidRPr="0033664F">
        <w:rPr>
          <w:rFonts w:ascii="Arial" w:hAnsi="Arial" w:cs="Arial"/>
        </w:rPr>
        <w:t xml:space="preserve">any record that is directly related to a Student and created and/or maintained by or for a </w:t>
      </w:r>
      <w:r w:rsidR="001F2E5A">
        <w:rPr>
          <w:rFonts w:ascii="Arial" w:hAnsi="Arial" w:cs="Arial"/>
        </w:rPr>
        <w:t>U. T. System</w:t>
      </w:r>
      <w:r w:rsidRPr="0033664F">
        <w:rPr>
          <w:rFonts w:ascii="Arial" w:hAnsi="Arial" w:cs="Arial"/>
        </w:rPr>
        <w:t xml:space="preserve"> institution, as well as Personally Identifiable Information about a Student derived from an Education Record. </w:t>
      </w:r>
    </w:p>
    <w:p w14:paraId="203334FD" w14:textId="42929708" w:rsidR="0033664F" w:rsidRDefault="00D16636" w:rsidP="00DC1ABE">
      <w:pPr>
        <w:pStyle w:val="BodyText"/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3664F">
        <w:rPr>
          <w:rFonts w:ascii="Arial" w:hAnsi="Arial" w:cs="Arial"/>
        </w:rPr>
        <w:lastRenderedPageBreak/>
        <w:t>FERPA</w:t>
      </w:r>
      <w:r w:rsidR="00DC1ABE">
        <w:rPr>
          <w:rFonts w:ascii="Arial" w:hAnsi="Arial" w:cs="Arial"/>
        </w:rPr>
        <w:t xml:space="preserve"> </w:t>
      </w:r>
      <w:r w:rsidR="00970FBC">
        <w:rPr>
          <w:rFonts w:ascii="Arial" w:hAnsi="Arial" w:cs="Arial"/>
          <w:bCs/>
        </w:rPr>
        <w:t xml:space="preserve">– </w:t>
      </w:r>
      <w:r w:rsidR="0033664F" w:rsidRPr="0033664F">
        <w:rPr>
          <w:rFonts w:ascii="Arial" w:hAnsi="Arial" w:cs="Arial"/>
        </w:rPr>
        <w:t>Family Education</w:t>
      </w:r>
      <w:r w:rsidR="00DD3704">
        <w:rPr>
          <w:rFonts w:ascii="Arial" w:hAnsi="Arial" w:cs="Arial"/>
        </w:rPr>
        <w:t>al</w:t>
      </w:r>
      <w:r w:rsidR="0033664F" w:rsidRPr="0033664F">
        <w:rPr>
          <w:rFonts w:ascii="Arial" w:hAnsi="Arial" w:cs="Arial"/>
        </w:rPr>
        <w:t xml:space="preserve"> Rights </w:t>
      </w:r>
      <w:r w:rsidR="00DC1ABE">
        <w:rPr>
          <w:rFonts w:ascii="Arial" w:hAnsi="Arial" w:cs="Arial"/>
        </w:rPr>
        <w:t>and</w:t>
      </w:r>
      <w:r w:rsidR="0033664F" w:rsidRPr="0033664F">
        <w:rPr>
          <w:rFonts w:ascii="Arial" w:hAnsi="Arial" w:cs="Arial"/>
        </w:rPr>
        <w:t xml:space="preserve"> Privacy Act; 20 U.S.C. </w:t>
      </w:r>
      <w:r w:rsidR="00DD3704">
        <w:rPr>
          <w:rFonts w:ascii="Arial" w:hAnsi="Arial" w:cs="Arial"/>
        </w:rPr>
        <w:t>Sec.</w:t>
      </w:r>
      <w:r w:rsidRPr="00D16636">
        <w:rPr>
          <w:rFonts w:ascii="Arial" w:hAnsi="Arial" w:cs="Arial"/>
        </w:rPr>
        <w:t xml:space="preserve"> </w:t>
      </w:r>
      <w:r w:rsidR="0033664F" w:rsidRPr="0033664F">
        <w:rPr>
          <w:rFonts w:ascii="Arial" w:hAnsi="Arial" w:cs="Arial"/>
        </w:rPr>
        <w:t>1232g and 34 CFR Part 99</w:t>
      </w:r>
      <w:r w:rsidR="00312E55">
        <w:rPr>
          <w:rFonts w:ascii="Arial" w:hAnsi="Arial" w:cs="Arial"/>
        </w:rPr>
        <w:t>.</w:t>
      </w:r>
    </w:p>
    <w:p w14:paraId="203334FE" w14:textId="77777777" w:rsidR="00DC1ABE" w:rsidRDefault="00DC1ABE" w:rsidP="00DC1ABE">
      <w:pPr>
        <w:pStyle w:val="BodyText"/>
        <w:spacing w:after="0"/>
        <w:ind w:left="720"/>
        <w:rPr>
          <w:rFonts w:ascii="Arial" w:hAnsi="Arial" w:cs="Arial"/>
        </w:rPr>
      </w:pPr>
    </w:p>
    <w:p w14:paraId="203334FF" w14:textId="77777777" w:rsidR="00312E55" w:rsidRDefault="00312E55" w:rsidP="00DC1ABE">
      <w:pPr>
        <w:pStyle w:val="BodyText"/>
        <w:spacing w:after="0"/>
        <w:ind w:left="720"/>
        <w:rPr>
          <w:rFonts w:ascii="Arial" w:hAnsi="Arial" w:cs="Arial"/>
        </w:rPr>
      </w:pPr>
      <w:r w:rsidRPr="00312E55">
        <w:rPr>
          <w:rFonts w:ascii="Arial" w:hAnsi="Arial" w:cs="Arial"/>
        </w:rPr>
        <w:t>Personally Identifiable Information</w:t>
      </w:r>
      <w:r w:rsidR="001F2E5A">
        <w:rPr>
          <w:rFonts w:ascii="Arial" w:hAnsi="Arial" w:cs="Arial"/>
        </w:rPr>
        <w:t xml:space="preserve"> </w:t>
      </w:r>
      <w:r w:rsidR="00970FBC">
        <w:rPr>
          <w:rFonts w:ascii="Arial" w:hAnsi="Arial" w:cs="Arial"/>
          <w:bCs/>
        </w:rPr>
        <w:t xml:space="preserve">– </w:t>
      </w:r>
      <w:r w:rsidRPr="00312E55">
        <w:rPr>
          <w:rFonts w:ascii="Arial" w:hAnsi="Arial" w:cs="Arial"/>
        </w:rPr>
        <w:t>any information derived from an Education Record which can be used alone, or in combination with, other information known to a requestor or the university community, to identify a student. It in</w:t>
      </w:r>
      <w:r w:rsidR="00DC1ABE">
        <w:rPr>
          <w:rFonts w:ascii="Arial" w:hAnsi="Arial" w:cs="Arial"/>
        </w:rPr>
        <w:t xml:space="preserve">cludes, but is not limited to: </w:t>
      </w:r>
      <w:r w:rsidRPr="00312E55">
        <w:rPr>
          <w:rFonts w:ascii="Arial" w:hAnsi="Arial" w:cs="Arial"/>
        </w:rPr>
        <w:t>the student’s name; the name of the student’s parent or other family members; the address of the student or student’s family; a personal identifier, such as the student’s social security number, student number, or biometric record</w:t>
      </w:r>
      <w:r>
        <w:rPr>
          <w:rFonts w:ascii="Arial" w:hAnsi="Arial" w:cs="Arial"/>
        </w:rPr>
        <w:t>.</w:t>
      </w:r>
    </w:p>
    <w:p w14:paraId="20333500" w14:textId="77777777" w:rsidR="00DC1ABE" w:rsidRDefault="00DC1ABE" w:rsidP="00DC1ABE">
      <w:pPr>
        <w:pStyle w:val="BodyText"/>
        <w:spacing w:after="0"/>
        <w:ind w:left="720"/>
        <w:rPr>
          <w:rFonts w:ascii="Arial" w:hAnsi="Arial" w:cs="Arial"/>
        </w:rPr>
      </w:pPr>
    </w:p>
    <w:p w14:paraId="20333501" w14:textId="485D9262" w:rsidR="0033664F" w:rsidRDefault="0033664F" w:rsidP="00DC1ABE">
      <w:pPr>
        <w:pStyle w:val="BodyText"/>
        <w:spacing w:after="0"/>
        <w:ind w:left="720"/>
      </w:pPr>
      <w:r>
        <w:rPr>
          <w:rFonts w:ascii="Arial" w:hAnsi="Arial" w:cs="Arial"/>
          <w:spacing w:val="-1"/>
        </w:rPr>
        <w:t>Student</w:t>
      </w:r>
      <w:r w:rsidR="00DC1ABE">
        <w:rPr>
          <w:rFonts w:ascii="Arial" w:hAnsi="Arial" w:cs="Arial"/>
          <w:spacing w:val="-1"/>
        </w:rPr>
        <w:t xml:space="preserve"> </w:t>
      </w:r>
      <w:r w:rsidR="00970FBC">
        <w:rPr>
          <w:rFonts w:ascii="Arial" w:hAnsi="Arial" w:cs="Arial"/>
          <w:bCs/>
        </w:rPr>
        <w:t xml:space="preserve">– </w:t>
      </w:r>
      <w:r w:rsidR="00595EA7" w:rsidRPr="002C681C">
        <w:rPr>
          <w:rFonts w:ascii="Arial" w:hAnsi="Arial" w:cs="Arial"/>
        </w:rPr>
        <w:t xml:space="preserve">an individual, regardless of age, who is or who has been in attendance at </w:t>
      </w:r>
      <w:r w:rsidR="00595EA7">
        <w:rPr>
          <w:rFonts w:ascii="Arial" w:hAnsi="Arial" w:cs="Arial"/>
        </w:rPr>
        <w:t>a U. T. System institution</w:t>
      </w:r>
      <w:r>
        <w:rPr>
          <w:rFonts w:ascii="Arial" w:hAnsi="Arial" w:cs="Arial"/>
          <w:spacing w:val="-1"/>
        </w:rPr>
        <w:t>.</w:t>
      </w:r>
    </w:p>
    <w:p w14:paraId="20333502" w14:textId="77777777" w:rsidR="00420725" w:rsidRDefault="00420725" w:rsidP="00DC1ABE">
      <w:pPr>
        <w:tabs>
          <w:tab w:val="left" w:pos="720"/>
          <w:tab w:val="left" w:pos="2340"/>
        </w:tabs>
        <w:rPr>
          <w:rFonts w:ascii="Arial" w:hAnsi="Arial" w:cs="Arial"/>
        </w:rPr>
      </w:pPr>
    </w:p>
    <w:p w14:paraId="20333503" w14:textId="77777777" w:rsidR="00420725" w:rsidRDefault="00420725" w:rsidP="00DC1ABE">
      <w:pPr>
        <w:tabs>
          <w:tab w:val="left" w:pos="720"/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ab/>
        <w:t>Relevant Federal and State Statutes</w:t>
      </w:r>
    </w:p>
    <w:p w14:paraId="20333504" w14:textId="77777777" w:rsidR="00420725" w:rsidRDefault="00420725" w:rsidP="00DC1ABE">
      <w:pPr>
        <w:tabs>
          <w:tab w:val="left" w:pos="720"/>
          <w:tab w:val="left" w:pos="2340"/>
        </w:tabs>
        <w:rPr>
          <w:rFonts w:ascii="Arial" w:hAnsi="Arial" w:cs="Arial"/>
        </w:rPr>
      </w:pPr>
    </w:p>
    <w:p w14:paraId="20333505" w14:textId="231F6EEB" w:rsidR="009F3460" w:rsidRDefault="009F3460" w:rsidP="00DC1ABE">
      <w:pPr>
        <w:spacing w:line="240" w:lineRule="exact"/>
        <w:ind w:left="720"/>
        <w:rPr>
          <w:rFonts w:ascii="Arial" w:hAnsi="Arial" w:cs="Arial"/>
        </w:rPr>
      </w:pPr>
      <w:r w:rsidRPr="002E56B1">
        <w:rPr>
          <w:rFonts w:ascii="Arial" w:hAnsi="Arial" w:cs="Arial"/>
        </w:rPr>
        <w:t>Family Educational Rights and</w:t>
      </w:r>
      <w:r w:rsidR="00D16636">
        <w:rPr>
          <w:rFonts w:ascii="Arial" w:hAnsi="Arial" w:cs="Arial"/>
        </w:rPr>
        <w:t xml:space="preserve"> Privacy Act: </w:t>
      </w:r>
      <w:r w:rsidRPr="002E56B1">
        <w:rPr>
          <w:rFonts w:ascii="Arial" w:hAnsi="Arial" w:cs="Arial"/>
        </w:rPr>
        <w:t xml:space="preserve"> </w:t>
      </w:r>
      <w:hyperlink r:id="rId12" w:history="1">
        <w:r w:rsidR="001864FB" w:rsidRPr="001864FB">
          <w:rPr>
            <w:rStyle w:val="Hyperlink"/>
            <w:rFonts w:ascii="Arial" w:hAnsi="Arial" w:cs="Arial"/>
          </w:rPr>
          <w:t>20 U.S.C.</w:t>
        </w:r>
        <w:r w:rsidR="00D16636">
          <w:rPr>
            <w:rStyle w:val="Hyperlink"/>
            <w:rFonts w:ascii="Arial" w:hAnsi="Arial" w:cs="Arial"/>
          </w:rPr>
          <w:t xml:space="preserve"> § </w:t>
        </w:r>
        <w:r w:rsidR="001864FB" w:rsidRPr="001864FB">
          <w:rPr>
            <w:rStyle w:val="Hyperlink"/>
            <w:rFonts w:ascii="Arial" w:hAnsi="Arial" w:cs="Arial"/>
          </w:rPr>
          <w:t>1232g</w:t>
        </w:r>
      </w:hyperlink>
      <w:r w:rsidRPr="007E6B6F">
        <w:rPr>
          <w:rFonts w:ascii="Arial" w:hAnsi="Arial" w:cs="Arial"/>
        </w:rPr>
        <w:t xml:space="preserve"> </w:t>
      </w:r>
    </w:p>
    <w:p w14:paraId="20333506" w14:textId="77777777" w:rsidR="009F3460" w:rsidRDefault="009F3460" w:rsidP="00DC1ABE">
      <w:pPr>
        <w:spacing w:line="240" w:lineRule="exact"/>
        <w:ind w:left="720"/>
        <w:rPr>
          <w:rFonts w:ascii="Arial" w:hAnsi="Arial" w:cs="Arial"/>
        </w:rPr>
      </w:pPr>
    </w:p>
    <w:p w14:paraId="20333507" w14:textId="008695CF" w:rsidR="009F3460" w:rsidRPr="004E1345" w:rsidRDefault="0006063C" w:rsidP="00DC1ABE">
      <w:pPr>
        <w:spacing w:line="240" w:lineRule="exact"/>
        <w:ind w:left="720"/>
        <w:rPr>
          <w:rFonts w:ascii="Arial" w:hAnsi="Arial" w:cs="Arial"/>
        </w:rPr>
      </w:pPr>
      <w:hyperlink r:id="rId13" w:history="1">
        <w:r w:rsidR="009F3460" w:rsidRPr="001864FB">
          <w:rPr>
            <w:rStyle w:val="Hyperlink"/>
            <w:rFonts w:ascii="Arial" w:hAnsi="Arial" w:cs="Arial"/>
          </w:rPr>
          <w:t>34 Code of Federal Regulations Part 99</w:t>
        </w:r>
      </w:hyperlink>
      <w:r w:rsidR="00970FBC">
        <w:rPr>
          <w:rFonts w:ascii="Arial" w:hAnsi="Arial" w:cs="Arial"/>
        </w:rPr>
        <w:t xml:space="preserve"> </w:t>
      </w:r>
      <w:r w:rsidR="00970FBC">
        <w:rPr>
          <w:rFonts w:ascii="Arial" w:hAnsi="Arial" w:cs="Arial"/>
          <w:bCs/>
        </w:rPr>
        <w:t xml:space="preserve">– </w:t>
      </w:r>
      <w:r w:rsidR="009F3460">
        <w:rPr>
          <w:rFonts w:ascii="Arial" w:hAnsi="Arial" w:cs="Arial"/>
        </w:rPr>
        <w:t xml:space="preserve">Family Educational Rights and Privacy </w:t>
      </w:r>
    </w:p>
    <w:p w14:paraId="20333508" w14:textId="77777777" w:rsidR="009F3460" w:rsidRPr="00D4785D" w:rsidRDefault="009F3460" w:rsidP="00DC1ABE">
      <w:pPr>
        <w:spacing w:line="240" w:lineRule="exact"/>
        <w:rPr>
          <w:rFonts w:ascii="Arial" w:hAnsi="Arial" w:cs="Arial"/>
          <w:u w:val="single"/>
        </w:rPr>
      </w:pPr>
    </w:p>
    <w:p w14:paraId="20333509" w14:textId="77777777" w:rsidR="00420725" w:rsidRDefault="00420725" w:rsidP="00DC1ABE">
      <w:pPr>
        <w:tabs>
          <w:tab w:val="left" w:pos="720"/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b/>
          <w:bCs/>
        </w:rPr>
        <w:tab/>
        <w:t>Relevant System Policies, Procedures, and Forms</w:t>
      </w:r>
    </w:p>
    <w:p w14:paraId="2033350A" w14:textId="77777777" w:rsidR="00420725" w:rsidRDefault="00420725" w:rsidP="00DC1ABE">
      <w:pPr>
        <w:tabs>
          <w:tab w:val="left" w:pos="720"/>
          <w:tab w:val="left" w:pos="2340"/>
        </w:tabs>
        <w:rPr>
          <w:rFonts w:ascii="Arial" w:hAnsi="Arial" w:cs="Arial"/>
          <w:b/>
          <w:bCs/>
        </w:rPr>
      </w:pPr>
    </w:p>
    <w:p w14:paraId="2033350B" w14:textId="7D491635" w:rsidR="003A3EDB" w:rsidRDefault="003A3EDB" w:rsidP="00DC1ABE">
      <w:pPr>
        <w:spacing w:line="242" w:lineRule="auto"/>
        <w:ind w:left="720" w:right="2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Regents’ </w:t>
      </w:r>
      <w:r w:rsidRPr="00DC1ABE">
        <w:rPr>
          <w:rFonts w:ascii="Arial" w:eastAsia="Arial" w:hAnsi="Arial" w:cs="Arial"/>
          <w:i/>
        </w:rPr>
        <w:t>Rules and Regulations</w:t>
      </w:r>
      <w:r>
        <w:rPr>
          <w:rFonts w:ascii="Arial" w:eastAsia="Arial" w:hAnsi="Arial" w:cs="Arial"/>
        </w:rPr>
        <w:t xml:space="preserve">, </w:t>
      </w:r>
      <w:hyperlink r:id="rId14" w:history="1">
        <w:r w:rsidRPr="001864FB">
          <w:rPr>
            <w:rStyle w:val="Hyperlink"/>
            <w:rFonts w:ascii="Arial" w:eastAsia="Arial" w:hAnsi="Arial" w:cs="Arial"/>
          </w:rPr>
          <w:t>Rule 10101</w:t>
        </w:r>
      </w:hyperlink>
      <w:r>
        <w:rPr>
          <w:rFonts w:ascii="Arial" w:eastAsia="Arial" w:hAnsi="Arial" w:cs="Arial"/>
        </w:rPr>
        <w:t>, Board Authority and Duties</w:t>
      </w:r>
    </w:p>
    <w:p w14:paraId="2033350C" w14:textId="77777777" w:rsidR="003A3EDB" w:rsidRDefault="003A3EDB" w:rsidP="00DC1ABE">
      <w:pPr>
        <w:spacing w:line="276" w:lineRule="auto"/>
        <w:ind w:left="720" w:right="205"/>
        <w:rPr>
          <w:rFonts w:ascii="Arial" w:eastAsia="Arial" w:hAnsi="Arial" w:cs="Arial"/>
        </w:rPr>
      </w:pPr>
    </w:p>
    <w:p w14:paraId="2033350D" w14:textId="6A2FCF97" w:rsidR="003A3EDB" w:rsidRDefault="003A3EDB" w:rsidP="00DC1ABE">
      <w:pPr>
        <w:spacing w:line="276" w:lineRule="auto"/>
        <w:ind w:left="720" w:right="205"/>
        <w:rPr>
          <w:rFonts w:ascii="Arial" w:eastAsia="Arial" w:hAnsi="Arial" w:cs="Arial"/>
        </w:rPr>
      </w:pPr>
      <w:r w:rsidRPr="007E6B6F">
        <w:rPr>
          <w:rFonts w:ascii="Arial" w:eastAsia="Arial" w:hAnsi="Arial" w:cs="Arial"/>
        </w:rPr>
        <w:t>Regents</w:t>
      </w:r>
      <w:r>
        <w:rPr>
          <w:rFonts w:ascii="Arial" w:eastAsia="Arial" w:hAnsi="Arial" w:cs="Arial"/>
        </w:rPr>
        <w:t>’</w:t>
      </w:r>
      <w:r w:rsidRPr="007E6B6F">
        <w:rPr>
          <w:rFonts w:ascii="Arial" w:eastAsia="Arial" w:hAnsi="Arial" w:cs="Arial"/>
        </w:rPr>
        <w:t xml:space="preserve"> </w:t>
      </w:r>
      <w:r w:rsidR="00DC1ABE" w:rsidRPr="00DC1ABE">
        <w:rPr>
          <w:rFonts w:ascii="Arial" w:eastAsia="Arial" w:hAnsi="Arial" w:cs="Arial"/>
          <w:i/>
        </w:rPr>
        <w:t>Rules and Regulations</w:t>
      </w:r>
      <w:r w:rsidR="00DC1ABE">
        <w:rPr>
          <w:rFonts w:ascii="Arial" w:eastAsia="Arial" w:hAnsi="Arial" w:cs="Arial"/>
        </w:rPr>
        <w:t xml:space="preserve">, </w:t>
      </w:r>
      <w:hyperlink r:id="rId15" w:history="1">
        <w:r w:rsidRPr="001864FB">
          <w:rPr>
            <w:rStyle w:val="Hyperlink"/>
            <w:rFonts w:ascii="Arial" w:eastAsia="Arial" w:hAnsi="Arial" w:cs="Arial"/>
          </w:rPr>
          <w:t>Rule 20201</w:t>
        </w:r>
      </w:hyperlink>
      <w:r w:rsidRPr="007E6B6F">
        <w:rPr>
          <w:rFonts w:ascii="Arial" w:eastAsia="Arial" w:hAnsi="Arial" w:cs="Arial"/>
        </w:rPr>
        <w:t xml:space="preserve">, Presidents </w:t>
      </w:r>
    </w:p>
    <w:p w14:paraId="2033350E" w14:textId="77777777" w:rsidR="003A3EDB" w:rsidRPr="007E6B6F" w:rsidRDefault="003A3EDB" w:rsidP="00DC1ABE">
      <w:pPr>
        <w:spacing w:line="276" w:lineRule="auto"/>
        <w:ind w:left="720" w:right="205"/>
        <w:rPr>
          <w:rFonts w:ascii="Arial" w:eastAsia="Arial" w:hAnsi="Arial" w:cs="Arial"/>
        </w:rPr>
      </w:pPr>
    </w:p>
    <w:p w14:paraId="2033350F" w14:textId="779B6A20" w:rsidR="00420725" w:rsidRPr="00584154" w:rsidRDefault="0006063C" w:rsidP="00DC1ABE">
      <w:pPr>
        <w:tabs>
          <w:tab w:val="left" w:pos="720"/>
          <w:tab w:val="left" w:pos="2340"/>
        </w:tabs>
        <w:ind w:left="720"/>
        <w:rPr>
          <w:rFonts w:ascii="Arial" w:hAnsi="Arial" w:cs="Arial"/>
          <w:bCs/>
        </w:rPr>
      </w:pPr>
      <w:hyperlink r:id="rId16" w:history="1">
        <w:r w:rsidR="00584154" w:rsidRPr="004E232B">
          <w:rPr>
            <w:rStyle w:val="Hyperlink"/>
            <w:rFonts w:ascii="Arial" w:hAnsi="Arial" w:cs="Arial"/>
            <w:bCs/>
          </w:rPr>
          <w:t>Mod</w:t>
        </w:r>
        <w:r w:rsidR="00584154" w:rsidRPr="004E232B">
          <w:rPr>
            <w:rStyle w:val="Hyperlink"/>
            <w:rFonts w:ascii="Arial" w:hAnsi="Arial" w:cs="Arial"/>
            <w:bCs/>
          </w:rPr>
          <w:t>e</w:t>
        </w:r>
        <w:r w:rsidR="00584154" w:rsidRPr="004E232B">
          <w:rPr>
            <w:rStyle w:val="Hyperlink"/>
            <w:rFonts w:ascii="Arial" w:hAnsi="Arial" w:cs="Arial"/>
            <w:bCs/>
          </w:rPr>
          <w:t xml:space="preserve">l Family Educational Rights and </w:t>
        </w:r>
        <w:r w:rsidR="00DC1ABE" w:rsidRPr="004E232B">
          <w:rPr>
            <w:rStyle w:val="Hyperlink"/>
            <w:rFonts w:ascii="Arial" w:hAnsi="Arial" w:cs="Arial"/>
            <w:bCs/>
          </w:rPr>
          <w:t>Privacy (FERPA) Policy</w:t>
        </w:r>
      </w:hyperlink>
      <w:r w:rsidR="00DC1ABE">
        <w:rPr>
          <w:rFonts w:ascii="Arial" w:hAnsi="Arial" w:cs="Arial"/>
          <w:bCs/>
        </w:rPr>
        <w:t xml:space="preserve">, Office </w:t>
      </w:r>
      <w:r w:rsidR="00584154" w:rsidRPr="00584154">
        <w:rPr>
          <w:rFonts w:ascii="Arial" w:hAnsi="Arial" w:cs="Arial"/>
          <w:bCs/>
        </w:rPr>
        <w:t>of General Counsel</w:t>
      </w:r>
    </w:p>
    <w:p w14:paraId="20333510" w14:textId="77777777" w:rsidR="00584154" w:rsidRPr="00584154" w:rsidRDefault="00584154" w:rsidP="00DC1ABE">
      <w:pPr>
        <w:tabs>
          <w:tab w:val="left" w:pos="720"/>
          <w:tab w:val="left" w:pos="2340"/>
        </w:tabs>
        <w:ind w:left="720"/>
        <w:rPr>
          <w:rFonts w:ascii="Arial" w:hAnsi="Arial" w:cs="Arial"/>
          <w:b/>
          <w:bCs/>
        </w:rPr>
      </w:pPr>
    </w:p>
    <w:p w14:paraId="20333511" w14:textId="48C22A56" w:rsidR="00584154" w:rsidRPr="003E2550" w:rsidRDefault="003E2550" w:rsidP="00DC1ABE">
      <w:pPr>
        <w:tabs>
          <w:tab w:val="left" w:pos="720"/>
          <w:tab w:val="left" w:pos="2340"/>
        </w:tabs>
        <w:ind w:left="72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CE50AC">
        <w:rPr>
          <w:rFonts w:ascii="Arial" w:hAnsi="Arial" w:cs="Arial"/>
        </w:rPr>
        <w:instrText>HYPERLINK "http://www.utsystem.edu/sites/utsfiles/offices/board-of-regents/rules-regulations/relevant-documents/50702APPENDIX-AModelFERPARIGHTSandDIRECTORYINFORMATIONNOTICErev1-30-15.DOCX"</w:instrText>
      </w:r>
      <w:r w:rsidR="00CE50AC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584154" w:rsidRPr="003E2550">
        <w:rPr>
          <w:rStyle w:val="Hyperlink"/>
          <w:rFonts w:ascii="Arial" w:hAnsi="Arial" w:cs="Arial"/>
        </w:rPr>
        <w:t>Model N</w:t>
      </w:r>
      <w:bookmarkStart w:id="0" w:name="_GoBack"/>
      <w:bookmarkEnd w:id="0"/>
      <w:r w:rsidR="00584154" w:rsidRPr="003E2550">
        <w:rPr>
          <w:rStyle w:val="Hyperlink"/>
          <w:rFonts w:ascii="Arial" w:hAnsi="Arial" w:cs="Arial"/>
        </w:rPr>
        <w:t>o</w:t>
      </w:r>
      <w:r w:rsidR="00584154" w:rsidRPr="003E2550">
        <w:rPr>
          <w:rStyle w:val="Hyperlink"/>
          <w:rFonts w:ascii="Arial" w:hAnsi="Arial" w:cs="Arial"/>
        </w:rPr>
        <w:t xml:space="preserve">tice of Student Rights </w:t>
      </w:r>
      <w:r w:rsidR="003A3EDB" w:rsidRPr="003E2550">
        <w:rPr>
          <w:rStyle w:val="Hyperlink"/>
          <w:rFonts w:ascii="Arial" w:hAnsi="Arial" w:cs="Arial"/>
        </w:rPr>
        <w:t>u</w:t>
      </w:r>
      <w:r w:rsidR="00584154" w:rsidRPr="003E2550">
        <w:rPr>
          <w:rStyle w:val="Hyperlink"/>
          <w:rFonts w:ascii="Arial" w:hAnsi="Arial" w:cs="Arial"/>
        </w:rPr>
        <w:t>nder FERPA and Notice Concerning Directory</w:t>
      </w:r>
      <w:r w:rsidR="00FE4286" w:rsidRPr="003E2550">
        <w:rPr>
          <w:rStyle w:val="Hyperlink"/>
          <w:rFonts w:ascii="Arial" w:hAnsi="Arial" w:cs="Arial"/>
        </w:rPr>
        <w:t xml:space="preserve"> </w:t>
      </w:r>
      <w:r w:rsidR="00584154" w:rsidRPr="003E2550">
        <w:rPr>
          <w:rStyle w:val="Hyperlink"/>
          <w:rFonts w:ascii="Arial" w:hAnsi="Arial" w:cs="Arial"/>
        </w:rPr>
        <w:t>Information</w:t>
      </w:r>
    </w:p>
    <w:p w14:paraId="20333512" w14:textId="12E513C6" w:rsidR="00420725" w:rsidRDefault="003E2550" w:rsidP="00DC1ABE">
      <w:pPr>
        <w:tabs>
          <w:tab w:val="left" w:pos="720"/>
          <w:tab w:val="left" w:pos="23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13AB1546" w14:textId="0A3B4A58" w:rsidR="00F060D9" w:rsidRDefault="00F060D9" w:rsidP="00DC1ABE">
      <w:pPr>
        <w:tabs>
          <w:tab w:val="left" w:pos="720"/>
          <w:tab w:val="left" w:pos="23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University </w:t>
      </w:r>
      <w:r w:rsidR="00FF5F99">
        <w:rPr>
          <w:rFonts w:ascii="Arial" w:hAnsi="Arial" w:cs="Arial"/>
        </w:rPr>
        <w:t xml:space="preserve">of Texas System Administration Policy </w:t>
      </w:r>
      <w:hyperlink r:id="rId17" w:history="1">
        <w:r w:rsidR="007175DD" w:rsidRPr="007175DD">
          <w:rPr>
            <w:rStyle w:val="Hyperlink"/>
            <w:rFonts w:ascii="Arial" w:hAnsi="Arial" w:cs="Arial"/>
          </w:rPr>
          <w:t>UTS</w:t>
        </w:r>
        <w:r w:rsidR="00FF5F99" w:rsidRPr="007175DD">
          <w:rPr>
            <w:rStyle w:val="Hyperlink"/>
            <w:rFonts w:ascii="Arial" w:hAnsi="Arial" w:cs="Arial"/>
          </w:rPr>
          <w:t xml:space="preserve">183, </w:t>
        </w:r>
        <w:r w:rsidR="00FF5F99" w:rsidRPr="007175DD">
          <w:rPr>
            <w:rStyle w:val="Hyperlink"/>
            <w:rFonts w:ascii="Arial" w:hAnsi="Arial" w:cs="Arial"/>
            <w:i/>
          </w:rPr>
          <w:t>Maintenance of Education Records Subject to the Family Educational Rights and Privacy Act (FERPA)</w:t>
        </w:r>
      </w:hyperlink>
    </w:p>
    <w:p w14:paraId="5E6380A5" w14:textId="77777777" w:rsidR="007175DD" w:rsidRDefault="007175DD" w:rsidP="00DC1ABE">
      <w:pPr>
        <w:tabs>
          <w:tab w:val="left" w:pos="720"/>
          <w:tab w:val="left" w:pos="2340"/>
        </w:tabs>
        <w:ind w:left="720"/>
        <w:rPr>
          <w:rFonts w:ascii="Arial" w:hAnsi="Arial" w:cs="Arial"/>
        </w:rPr>
      </w:pPr>
    </w:p>
    <w:p w14:paraId="2A4B14FB" w14:textId="4D94ED22" w:rsidR="007175DD" w:rsidRDefault="007175DD" w:rsidP="00DC1ABE">
      <w:pPr>
        <w:tabs>
          <w:tab w:val="left" w:pos="720"/>
          <w:tab w:val="left" w:pos="23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University of Texas System Administration Internal Policy </w:t>
      </w:r>
      <w:hyperlink r:id="rId18" w:history="1">
        <w:r w:rsidRPr="007175DD">
          <w:rPr>
            <w:rStyle w:val="Hyperlink"/>
            <w:rFonts w:ascii="Arial" w:hAnsi="Arial" w:cs="Arial"/>
          </w:rPr>
          <w:t xml:space="preserve">INT183, </w:t>
        </w:r>
        <w:r w:rsidRPr="007175DD">
          <w:rPr>
            <w:rStyle w:val="Hyperlink"/>
            <w:rFonts w:ascii="Arial" w:hAnsi="Arial" w:cs="Arial"/>
            <w:i/>
          </w:rPr>
          <w:t>Confidentiality and Security of Education Records Subject to the Family Educational Rights and Privacy Act (FERPA)</w:t>
        </w:r>
      </w:hyperlink>
    </w:p>
    <w:p w14:paraId="255BE863" w14:textId="77777777" w:rsidR="00F060D9" w:rsidRDefault="00F060D9" w:rsidP="00DC1ABE">
      <w:pPr>
        <w:tabs>
          <w:tab w:val="left" w:pos="720"/>
          <w:tab w:val="left" w:pos="2340"/>
        </w:tabs>
        <w:ind w:left="720"/>
        <w:rPr>
          <w:rFonts w:ascii="Arial" w:hAnsi="Arial" w:cs="Arial"/>
        </w:rPr>
      </w:pPr>
    </w:p>
    <w:p w14:paraId="2629E1D1" w14:textId="77777777" w:rsidR="00F012D4" w:rsidRDefault="00F012D4" w:rsidP="00F012D4">
      <w:pPr>
        <w:tabs>
          <w:tab w:val="left" w:pos="720"/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</w:t>
      </w:r>
      <w:r>
        <w:rPr>
          <w:rFonts w:ascii="Arial" w:hAnsi="Arial" w:cs="Arial"/>
          <w:b/>
          <w:bCs/>
        </w:rPr>
        <w:tab/>
        <w:t>Who Should Know</w:t>
      </w:r>
    </w:p>
    <w:p w14:paraId="2FC8D968" w14:textId="77777777" w:rsidR="00F012D4" w:rsidRDefault="00F012D4" w:rsidP="00F012D4">
      <w:pPr>
        <w:tabs>
          <w:tab w:val="left" w:pos="720"/>
          <w:tab w:val="left" w:pos="2340"/>
        </w:tabs>
        <w:rPr>
          <w:rFonts w:ascii="Arial" w:hAnsi="Arial" w:cs="Arial"/>
        </w:rPr>
      </w:pPr>
    </w:p>
    <w:p w14:paraId="47493363" w14:textId="11BCC1E9" w:rsidR="00F012D4" w:rsidRDefault="00F012D4" w:rsidP="00F012D4">
      <w:pPr>
        <w:tabs>
          <w:tab w:val="left" w:pos="720"/>
          <w:tab w:val="left" w:pos="23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Administrators</w:t>
      </w:r>
    </w:p>
    <w:p w14:paraId="02ECB997" w14:textId="4F2C58C8" w:rsidR="00F012D4" w:rsidRDefault="00F012D4" w:rsidP="00F012D4">
      <w:pPr>
        <w:tabs>
          <w:tab w:val="left" w:pos="720"/>
          <w:tab w:val="left" w:pos="23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Faculty</w:t>
      </w:r>
    </w:p>
    <w:p w14:paraId="7356D7FB" w14:textId="65A8A487" w:rsidR="00F012D4" w:rsidRDefault="00F012D4" w:rsidP="00F012D4">
      <w:pPr>
        <w:tabs>
          <w:tab w:val="left" w:pos="720"/>
          <w:tab w:val="left" w:pos="23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Staff</w:t>
      </w:r>
    </w:p>
    <w:p w14:paraId="5E45372D" w14:textId="77777777" w:rsidR="00F012D4" w:rsidRDefault="00F012D4" w:rsidP="00F012D4">
      <w:pPr>
        <w:tabs>
          <w:tab w:val="left" w:pos="720"/>
          <w:tab w:val="left" w:pos="2340"/>
        </w:tabs>
        <w:rPr>
          <w:rFonts w:ascii="Arial" w:hAnsi="Arial" w:cs="Arial"/>
        </w:rPr>
      </w:pPr>
    </w:p>
    <w:p w14:paraId="2062ADDD" w14:textId="77777777" w:rsidR="00F012D4" w:rsidRDefault="00F012D4" w:rsidP="00F012D4">
      <w:pPr>
        <w:tabs>
          <w:tab w:val="left" w:pos="720"/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</w:t>
      </w:r>
      <w:r>
        <w:rPr>
          <w:rFonts w:ascii="Arial" w:hAnsi="Arial" w:cs="Arial"/>
          <w:b/>
          <w:bCs/>
        </w:rPr>
        <w:tab/>
        <w:t>System Administration Office(s) Responsible for Rule</w:t>
      </w:r>
    </w:p>
    <w:p w14:paraId="04B4BC13" w14:textId="77777777" w:rsidR="00F012D4" w:rsidRDefault="00F012D4" w:rsidP="00F012D4">
      <w:pPr>
        <w:tabs>
          <w:tab w:val="left" w:pos="720"/>
          <w:tab w:val="left" w:pos="2340"/>
        </w:tabs>
        <w:rPr>
          <w:rFonts w:ascii="Arial" w:hAnsi="Arial" w:cs="Arial"/>
        </w:rPr>
      </w:pPr>
    </w:p>
    <w:p w14:paraId="249FCEA4" w14:textId="77777777" w:rsidR="00F012D4" w:rsidRDefault="00F012D4" w:rsidP="00F012D4">
      <w:pPr>
        <w:tabs>
          <w:tab w:val="left" w:pos="720"/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Office of the Board of Regents</w:t>
      </w:r>
    </w:p>
    <w:p w14:paraId="21C723BA" w14:textId="77777777" w:rsidR="00F012D4" w:rsidRDefault="00F012D4" w:rsidP="00F012D4">
      <w:pPr>
        <w:tabs>
          <w:tab w:val="left" w:pos="720"/>
          <w:tab w:val="left" w:pos="2340"/>
        </w:tabs>
        <w:rPr>
          <w:rFonts w:ascii="Arial" w:hAnsi="Arial" w:cs="Arial"/>
        </w:rPr>
      </w:pPr>
    </w:p>
    <w:p w14:paraId="6FB2483F" w14:textId="77777777" w:rsidR="00F012D4" w:rsidRDefault="00F012D4" w:rsidP="00F012D4">
      <w:pPr>
        <w:tabs>
          <w:tab w:val="left" w:pos="720"/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</w:t>
      </w:r>
      <w:r>
        <w:rPr>
          <w:rFonts w:ascii="Arial" w:hAnsi="Arial" w:cs="Arial"/>
          <w:b/>
          <w:bCs/>
        </w:rPr>
        <w:tab/>
        <w:t>Dates Approved or Amended</w:t>
      </w:r>
    </w:p>
    <w:p w14:paraId="258A8323" w14:textId="77777777" w:rsidR="00F012D4" w:rsidRDefault="00F012D4" w:rsidP="00F012D4">
      <w:pPr>
        <w:tabs>
          <w:tab w:val="left" w:pos="720"/>
          <w:tab w:val="left" w:pos="2340"/>
        </w:tabs>
        <w:rPr>
          <w:rFonts w:ascii="Arial" w:hAnsi="Arial" w:cs="Arial"/>
        </w:rPr>
      </w:pPr>
    </w:p>
    <w:p w14:paraId="173E88F9" w14:textId="1AE6F338" w:rsidR="00F012D4" w:rsidRDefault="00F012D4" w:rsidP="00F012D4">
      <w:pPr>
        <w:tabs>
          <w:tab w:val="left" w:pos="720"/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July 10, 2014</w:t>
      </w:r>
    </w:p>
    <w:p w14:paraId="18062C84" w14:textId="77777777" w:rsidR="00F012D4" w:rsidRDefault="00F012D4" w:rsidP="00F012D4">
      <w:pPr>
        <w:tabs>
          <w:tab w:val="left" w:pos="720"/>
          <w:tab w:val="left" w:pos="2340"/>
        </w:tabs>
        <w:rPr>
          <w:rFonts w:ascii="Arial" w:hAnsi="Arial" w:cs="Arial"/>
        </w:rPr>
      </w:pPr>
    </w:p>
    <w:p w14:paraId="2DFC07E4" w14:textId="77777777" w:rsidR="00F012D4" w:rsidRDefault="00F012D4" w:rsidP="00F012D4">
      <w:pPr>
        <w:tabs>
          <w:tab w:val="left" w:pos="720"/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</w:t>
      </w:r>
      <w:r>
        <w:rPr>
          <w:rFonts w:ascii="Arial" w:hAnsi="Arial" w:cs="Arial"/>
          <w:b/>
          <w:bCs/>
        </w:rPr>
        <w:tab/>
        <w:t>Contact Information</w:t>
      </w:r>
    </w:p>
    <w:p w14:paraId="38C7942A" w14:textId="77777777" w:rsidR="00F012D4" w:rsidRDefault="00F012D4" w:rsidP="00F012D4">
      <w:pPr>
        <w:tabs>
          <w:tab w:val="left" w:pos="720"/>
          <w:tab w:val="left" w:pos="2340"/>
        </w:tabs>
        <w:rPr>
          <w:rFonts w:ascii="Arial" w:hAnsi="Arial" w:cs="Arial"/>
          <w:b/>
          <w:bCs/>
        </w:rPr>
      </w:pPr>
    </w:p>
    <w:p w14:paraId="5B8BE889" w14:textId="77777777" w:rsidR="00F012D4" w:rsidRDefault="00F012D4" w:rsidP="00F012D4">
      <w:pPr>
        <w:tabs>
          <w:tab w:val="left" w:pos="720"/>
          <w:tab w:val="left" w:pos="23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Questions or comments regarding this Rule should be directed to:</w:t>
      </w:r>
    </w:p>
    <w:p w14:paraId="2164A6C3" w14:textId="77777777" w:rsidR="00F012D4" w:rsidRDefault="00F012D4" w:rsidP="00F012D4">
      <w:pPr>
        <w:tabs>
          <w:tab w:val="left" w:pos="720"/>
          <w:tab w:val="left" w:pos="2340"/>
        </w:tabs>
        <w:ind w:left="720"/>
        <w:rPr>
          <w:rFonts w:ascii="Arial" w:hAnsi="Arial" w:cs="Arial"/>
        </w:rPr>
      </w:pPr>
    </w:p>
    <w:p w14:paraId="2D5E5C42" w14:textId="77777777" w:rsidR="00F012D4" w:rsidRDefault="0006063C" w:rsidP="00F012D4">
      <w:pPr>
        <w:numPr>
          <w:ilvl w:val="0"/>
          <w:numId w:val="4"/>
        </w:numPr>
        <w:tabs>
          <w:tab w:val="left" w:pos="720"/>
          <w:tab w:val="left" w:pos="2340"/>
        </w:tabs>
        <w:rPr>
          <w:rFonts w:ascii="Arial" w:hAnsi="Arial" w:cs="Arial"/>
        </w:rPr>
      </w:pPr>
      <w:hyperlink r:id="rId19" w:history="1">
        <w:r w:rsidR="00F012D4">
          <w:rPr>
            <w:rFonts w:ascii="Arial" w:hAnsi="Arial" w:cs="Arial"/>
          </w:rPr>
          <w:t>bor@utsystem.edu</w:t>
        </w:r>
      </w:hyperlink>
    </w:p>
    <w:p w14:paraId="13AB1AA5" w14:textId="77777777" w:rsidR="00F012D4" w:rsidRDefault="00F012D4" w:rsidP="00DC1ABE">
      <w:pPr>
        <w:tabs>
          <w:tab w:val="left" w:pos="720"/>
          <w:tab w:val="left" w:pos="2340"/>
        </w:tabs>
        <w:ind w:left="720"/>
        <w:rPr>
          <w:rFonts w:ascii="Arial" w:hAnsi="Arial" w:cs="Arial"/>
        </w:rPr>
      </w:pPr>
    </w:p>
    <w:sectPr w:rsidR="00F012D4">
      <w:headerReference w:type="default" r:id="rId20"/>
      <w:footerReference w:type="defaul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ECE9C" w14:textId="77777777" w:rsidR="0006063C" w:rsidRDefault="0006063C">
      <w:r>
        <w:separator/>
      </w:r>
    </w:p>
  </w:endnote>
  <w:endnote w:type="continuationSeparator" w:id="0">
    <w:p w14:paraId="239C7E3D" w14:textId="77777777" w:rsidR="0006063C" w:rsidRDefault="0006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3351C" w14:textId="77777777" w:rsidR="003662FE" w:rsidRDefault="003662FE">
    <w:pPr>
      <w:pStyle w:val="Footer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  <w:u w:val="single"/>
      </w:rPr>
      <w:tab/>
    </w:r>
    <w:r>
      <w:rPr>
        <w:rFonts w:ascii="Arial" w:hAnsi="Arial" w:cs="Arial"/>
        <w:b/>
        <w:bCs/>
        <w:sz w:val="22"/>
        <w:u w:val="single"/>
      </w:rPr>
      <w:tab/>
    </w:r>
    <w:r>
      <w:rPr>
        <w:rFonts w:ascii="Arial" w:hAnsi="Arial" w:cs="Arial"/>
        <w:b/>
        <w:bCs/>
        <w:sz w:val="22"/>
      </w:rPr>
      <w:tab/>
    </w:r>
  </w:p>
  <w:p w14:paraId="2033351D" w14:textId="77777777" w:rsidR="003662FE" w:rsidRDefault="003662FE">
    <w:pPr>
      <w:pStyle w:val="Footer"/>
      <w:rPr>
        <w:rFonts w:ascii="Arial" w:hAnsi="Arial" w:cs="Arial"/>
        <w:b/>
        <w:bCs/>
      </w:rPr>
    </w:pPr>
    <w:r>
      <w:rPr>
        <w:rFonts w:ascii="Arial" w:hAnsi="Arial" w:cs="Arial"/>
        <w:b/>
        <w:bCs/>
        <w:sz w:val="22"/>
      </w:rPr>
      <w:tab/>
    </w:r>
    <w:r>
      <w:rPr>
        <w:rFonts w:ascii="Arial" w:hAnsi="Arial" w:cs="Arial"/>
        <w:b/>
        <w:bCs/>
        <w:sz w:val="22"/>
      </w:rPr>
      <w:tab/>
    </w:r>
    <w:r>
      <w:rPr>
        <w:rFonts w:ascii="Arial" w:hAnsi="Arial" w:cs="Arial"/>
        <w:b/>
        <w:bCs/>
      </w:rPr>
      <w:t xml:space="preserve">Page </w:t>
    </w:r>
    <w:r>
      <w:rPr>
        <w:rStyle w:val="PageNumber"/>
        <w:rFonts w:ascii="Arial" w:hAnsi="Arial" w:cs="Arial"/>
        <w:b/>
        <w:bCs/>
      </w:rPr>
      <w:fldChar w:fldCharType="begin"/>
    </w:r>
    <w:r>
      <w:rPr>
        <w:rStyle w:val="PageNumber"/>
        <w:rFonts w:ascii="Arial" w:hAnsi="Arial" w:cs="Arial"/>
        <w:b/>
        <w:bCs/>
      </w:rPr>
      <w:instrText xml:space="preserve"> PAGE </w:instrText>
    </w:r>
    <w:r>
      <w:rPr>
        <w:rStyle w:val="PageNumber"/>
        <w:rFonts w:ascii="Arial" w:hAnsi="Arial" w:cs="Arial"/>
        <w:b/>
        <w:bCs/>
      </w:rPr>
      <w:fldChar w:fldCharType="separate"/>
    </w:r>
    <w:r w:rsidR="00CE50AC">
      <w:rPr>
        <w:rStyle w:val="PageNumber"/>
        <w:rFonts w:ascii="Arial" w:hAnsi="Arial" w:cs="Arial"/>
        <w:b/>
        <w:bCs/>
        <w:noProof/>
      </w:rPr>
      <w:t>2</w:t>
    </w:r>
    <w:r>
      <w:rPr>
        <w:rStyle w:val="PageNumber"/>
        <w:rFonts w:ascii="Arial" w:hAnsi="Arial" w:cs="Arial"/>
        <w:b/>
        <w:bCs/>
      </w:rPr>
      <w:fldChar w:fldCharType="end"/>
    </w:r>
    <w:r>
      <w:rPr>
        <w:rStyle w:val="PageNumber"/>
        <w:rFonts w:ascii="Arial" w:hAnsi="Arial" w:cs="Arial"/>
        <w:b/>
        <w:bCs/>
      </w:rPr>
      <w:t xml:space="preserve"> of </w:t>
    </w:r>
    <w:r>
      <w:rPr>
        <w:rStyle w:val="PageNumber"/>
        <w:rFonts w:ascii="Arial" w:hAnsi="Arial" w:cs="Arial"/>
        <w:b/>
        <w:bCs/>
      </w:rPr>
      <w:fldChar w:fldCharType="begin"/>
    </w:r>
    <w:r>
      <w:rPr>
        <w:rStyle w:val="PageNumber"/>
        <w:rFonts w:ascii="Arial" w:hAnsi="Arial" w:cs="Arial"/>
        <w:b/>
        <w:bCs/>
      </w:rPr>
      <w:instrText xml:space="preserve"> NUMPAGES </w:instrText>
    </w:r>
    <w:r>
      <w:rPr>
        <w:rStyle w:val="PageNumber"/>
        <w:rFonts w:ascii="Arial" w:hAnsi="Arial" w:cs="Arial"/>
        <w:b/>
        <w:bCs/>
      </w:rPr>
      <w:fldChar w:fldCharType="separate"/>
    </w:r>
    <w:r w:rsidR="00CE50AC">
      <w:rPr>
        <w:rStyle w:val="PageNumber"/>
        <w:rFonts w:ascii="Arial" w:hAnsi="Arial" w:cs="Arial"/>
        <w:b/>
        <w:bCs/>
        <w:noProof/>
      </w:rPr>
      <w:t>3</w:t>
    </w:r>
    <w:r>
      <w:rPr>
        <w:rStyle w:val="PageNumber"/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CF31F" w14:textId="77777777" w:rsidR="0006063C" w:rsidRDefault="0006063C">
      <w:r>
        <w:separator/>
      </w:r>
    </w:p>
  </w:footnote>
  <w:footnote w:type="continuationSeparator" w:id="0">
    <w:p w14:paraId="094D0DD8" w14:textId="77777777" w:rsidR="0006063C" w:rsidRDefault="00060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33518" w14:textId="77777777" w:rsidR="003662FE" w:rsidRDefault="003662FE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The University of Texas System</w:t>
    </w:r>
  </w:p>
  <w:p w14:paraId="20333519" w14:textId="77777777" w:rsidR="003662FE" w:rsidRDefault="003662FE">
    <w:pPr>
      <w:pStyle w:val="Header"/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u w:val="single"/>
      </w:rPr>
      <w:t>Rules and Regulation</w:t>
    </w:r>
    <w:r w:rsidR="00A12B89">
      <w:rPr>
        <w:rFonts w:ascii="Arial" w:hAnsi="Arial" w:cs="Arial"/>
        <w:b/>
        <w:bCs/>
        <w:u w:val="single"/>
      </w:rPr>
      <w:t>s of the Board of Regents</w:t>
    </w:r>
    <w:r w:rsidR="00A12B89">
      <w:rPr>
        <w:rFonts w:ascii="Arial" w:hAnsi="Arial" w:cs="Arial"/>
        <w:b/>
        <w:bCs/>
        <w:u w:val="single"/>
      </w:rPr>
      <w:tab/>
      <w:t>Rule</w:t>
    </w:r>
    <w:r>
      <w:rPr>
        <w:rFonts w:ascii="Arial" w:hAnsi="Arial" w:cs="Arial"/>
        <w:b/>
        <w:bCs/>
        <w:u w:val="single"/>
      </w:rPr>
      <w:t xml:space="preserve">: </w:t>
    </w:r>
    <w:r w:rsidR="001F2E5A">
      <w:rPr>
        <w:rFonts w:ascii="Arial" w:hAnsi="Arial" w:cs="Arial"/>
        <w:b/>
        <w:bCs/>
        <w:u w:val="single"/>
      </w:rPr>
      <w:t>50702</w:t>
    </w:r>
  </w:p>
  <w:p w14:paraId="2033351A" w14:textId="77777777" w:rsidR="003662FE" w:rsidRDefault="003662FE">
    <w:pPr>
      <w:pStyle w:val="Header"/>
      <w:rPr>
        <w:rFonts w:ascii="Arial" w:hAnsi="Arial" w:cs="Arial"/>
        <w:b/>
        <w:bCs/>
        <w:u w:val="single"/>
      </w:rPr>
    </w:pPr>
  </w:p>
  <w:p w14:paraId="2033351B" w14:textId="77777777" w:rsidR="003662FE" w:rsidRDefault="003662FE">
    <w:pPr>
      <w:pStyle w:val="Header"/>
      <w:rPr>
        <w:rFonts w:ascii="Arial" w:hAnsi="Arial" w:cs="Arial"/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20E9"/>
    <w:multiLevelType w:val="hybridMultilevel"/>
    <w:tmpl w:val="3C8894EA"/>
    <w:lvl w:ilvl="0" w:tplc="CE1A6460">
      <w:start w:val="9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>
    <w:nsid w:val="28A33D70"/>
    <w:multiLevelType w:val="hybridMultilevel"/>
    <w:tmpl w:val="6D664D18"/>
    <w:lvl w:ilvl="0" w:tplc="80C68C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Marlett" w:hAnsi="Marlett" w:hint="default"/>
      </w:rPr>
    </w:lvl>
  </w:abstractNum>
  <w:abstractNum w:abstractNumId="2">
    <w:nsid w:val="3AF041CF"/>
    <w:multiLevelType w:val="hybridMultilevel"/>
    <w:tmpl w:val="EB84C94A"/>
    <w:lvl w:ilvl="0" w:tplc="80C68C0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Marlett" w:hAnsi="Marlett" w:hint="default"/>
      </w:rPr>
    </w:lvl>
  </w:abstractNum>
  <w:abstractNum w:abstractNumId="3">
    <w:nsid w:val="40D16467"/>
    <w:multiLevelType w:val="hybridMultilevel"/>
    <w:tmpl w:val="2B466E02"/>
    <w:lvl w:ilvl="0" w:tplc="E2C8A418">
      <w:start w:val="1"/>
      <w:numFmt w:val="decimal"/>
      <w:lvlText w:val="%1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">
    <w:nsid w:val="5ACE5C66"/>
    <w:multiLevelType w:val="hybridMultilevel"/>
    <w:tmpl w:val="F15CEE72"/>
    <w:lvl w:ilvl="0" w:tplc="E2C8A418">
      <w:start w:val="1"/>
      <w:numFmt w:val="decimal"/>
      <w:lvlText w:val="%1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EC59CD"/>
    <w:multiLevelType w:val="hybridMultilevel"/>
    <w:tmpl w:val="94981B3C"/>
    <w:lvl w:ilvl="0" w:tplc="80C68C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Marlett" w:hAnsi="Marlett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C21"/>
    <w:rsid w:val="000574E0"/>
    <w:rsid w:val="0006063C"/>
    <w:rsid w:val="000D1DFD"/>
    <w:rsid w:val="001864FB"/>
    <w:rsid w:val="001E7FAF"/>
    <w:rsid w:val="001F2E5A"/>
    <w:rsid w:val="00250EF9"/>
    <w:rsid w:val="002803D7"/>
    <w:rsid w:val="00284E46"/>
    <w:rsid w:val="002F4A5D"/>
    <w:rsid w:val="00312E55"/>
    <w:rsid w:val="0033664F"/>
    <w:rsid w:val="003662FE"/>
    <w:rsid w:val="003838D3"/>
    <w:rsid w:val="003A3EDB"/>
    <w:rsid w:val="003B2192"/>
    <w:rsid w:val="003D3A53"/>
    <w:rsid w:val="003E2550"/>
    <w:rsid w:val="00414D6E"/>
    <w:rsid w:val="00420725"/>
    <w:rsid w:val="00460C21"/>
    <w:rsid w:val="004E232B"/>
    <w:rsid w:val="00517620"/>
    <w:rsid w:val="00565BA0"/>
    <w:rsid w:val="0056612F"/>
    <w:rsid w:val="00584154"/>
    <w:rsid w:val="00595EA7"/>
    <w:rsid w:val="005B3991"/>
    <w:rsid w:val="00622F48"/>
    <w:rsid w:val="006502F4"/>
    <w:rsid w:val="00687BB4"/>
    <w:rsid w:val="006E6683"/>
    <w:rsid w:val="00715C13"/>
    <w:rsid w:val="007175DD"/>
    <w:rsid w:val="0077224B"/>
    <w:rsid w:val="0078248A"/>
    <w:rsid w:val="007E5CF5"/>
    <w:rsid w:val="007F3107"/>
    <w:rsid w:val="00822DF8"/>
    <w:rsid w:val="008C2AF8"/>
    <w:rsid w:val="00914B13"/>
    <w:rsid w:val="00943A8E"/>
    <w:rsid w:val="0095671D"/>
    <w:rsid w:val="00957FDF"/>
    <w:rsid w:val="00970FBC"/>
    <w:rsid w:val="009F3460"/>
    <w:rsid w:val="00A12B89"/>
    <w:rsid w:val="00A559A2"/>
    <w:rsid w:val="00A74F14"/>
    <w:rsid w:val="00A76ACA"/>
    <w:rsid w:val="00AB3F91"/>
    <w:rsid w:val="00AB67F4"/>
    <w:rsid w:val="00AE3A37"/>
    <w:rsid w:val="00B2469D"/>
    <w:rsid w:val="00B26CF8"/>
    <w:rsid w:val="00B57D07"/>
    <w:rsid w:val="00B632BD"/>
    <w:rsid w:val="00BF63ED"/>
    <w:rsid w:val="00C269B6"/>
    <w:rsid w:val="00C34E94"/>
    <w:rsid w:val="00C535C2"/>
    <w:rsid w:val="00CE50AC"/>
    <w:rsid w:val="00D02C54"/>
    <w:rsid w:val="00D16636"/>
    <w:rsid w:val="00DC1679"/>
    <w:rsid w:val="00DC1ABE"/>
    <w:rsid w:val="00DC7E7E"/>
    <w:rsid w:val="00DD3704"/>
    <w:rsid w:val="00DE0C0B"/>
    <w:rsid w:val="00E43C24"/>
    <w:rsid w:val="00E605E5"/>
    <w:rsid w:val="00F012D4"/>
    <w:rsid w:val="00F060D9"/>
    <w:rsid w:val="00F72CFC"/>
    <w:rsid w:val="00FA7E11"/>
    <w:rsid w:val="00FC4AF1"/>
    <w:rsid w:val="00FE4286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333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ind w:left="720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20"/>
        <w:tab w:val="left" w:pos="2340"/>
      </w:tabs>
      <w:ind w:left="1800" w:hanging="1080"/>
    </w:pPr>
    <w:rPr>
      <w:rFonts w:ascii="Arial" w:hAnsi="Arial" w:cs="Arial"/>
    </w:rPr>
  </w:style>
  <w:style w:type="paragraph" w:styleId="BodyTextIndent2">
    <w:name w:val="Body Text Indent 2"/>
    <w:basedOn w:val="Normal"/>
    <w:pPr>
      <w:tabs>
        <w:tab w:val="left" w:pos="720"/>
      </w:tabs>
      <w:ind w:left="2520" w:hanging="720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943A8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F3460"/>
    <w:pPr>
      <w:spacing w:after="120"/>
    </w:pPr>
  </w:style>
  <w:style w:type="character" w:customStyle="1" w:styleId="BodyTextChar">
    <w:name w:val="Body Text Char"/>
    <w:link w:val="BodyText"/>
    <w:rsid w:val="009F3460"/>
    <w:rPr>
      <w:sz w:val="24"/>
      <w:szCs w:val="24"/>
    </w:rPr>
  </w:style>
  <w:style w:type="character" w:styleId="FollowedHyperlink">
    <w:name w:val="FollowedHyperlink"/>
    <w:rsid w:val="001864F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cfr.gov/cgi-bin/text-idx?rgn=div5&amp;node=34:1.1.1.1.33" TargetMode="External"/><Relationship Id="rId18" Type="http://schemas.openxmlformats.org/officeDocument/2006/relationships/hyperlink" Target="http://www.utsystem.edu/board-of-regents/policy-library/policies/int183-confidentiality-and-security-education-records-subj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hyperlink" Target="http://www.google.com/url?sa=t&amp;rct=j&amp;q=&amp;esrc=s&amp;source=web&amp;cd=1&amp;ved=0CB8QFjAA&amp;url=http%3A%2F%2Fwww.gpo.gov%2Ffdsys%2Fpkg%2FUSCODE-2009-title20%2Fpdf%2FUSCODE-2009-title20-chap31-subchapIII-part4-sec1232g.pdf&amp;ei=n06sU5GQE8WFqgavg4DQDA&amp;usg=AFQjCNGfSO_cYbHTXvt_FNhm7Wlr7WtFPQ&amp;sig2=7bWxOrf6Hdt5kmUJfm74KA&amp;bvm=bv.69837884,d.b2k&amp;cad=rja" TargetMode="External"/><Relationship Id="rId17" Type="http://schemas.openxmlformats.org/officeDocument/2006/relationships/hyperlink" Target="http://www.utsystem.edu/board-of-regents/policy-library/policies/uts183-maintenance-education-records-subject-family-educat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tsystem.edu/sites/utsfiles/offices/board-of-regents/rules-regulations/relevant-documents/50702OGCModelFERPAPolicyrevised1-30-2015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utsystem.edu/bor/rules/20000Series/20201.pdf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bor@utsystem.ed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utsystem.edu/bor/rules/10000Series/10101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a3be547-8cf1-486b-8a27-bb82939ee649">HAH47WDUFTJF-425-181</_dlc_DocId>
    <_dlc_DocIdUrl xmlns="2a3be547-8cf1-486b-8a27-bb82939ee649">
      <Url>https://department.utsystem.edu/bor/office/RegentsRules/_layouts/DocIdRedir.aspx?ID=HAH47WDUFTJF-425-181</Url>
      <Description>HAH47WDUFTJF-425-181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CC770C68C734289D785FAB70790DF" ma:contentTypeVersion="0" ma:contentTypeDescription="Create a new document." ma:contentTypeScope="" ma:versionID="61906d8e042cdd86d6b2f64b49541a49">
  <xsd:schema xmlns:xsd="http://www.w3.org/2001/XMLSchema" xmlns:xs="http://www.w3.org/2001/XMLSchema" xmlns:p="http://schemas.microsoft.com/office/2006/metadata/properties" xmlns:ns2="2a3be547-8cf1-486b-8a27-bb82939ee649" targetNamespace="http://schemas.microsoft.com/office/2006/metadata/properties" ma:root="true" ma:fieldsID="879e3c20f450bcbf876bb967e4e4856f" ns2:_="">
    <xsd:import namespace="2a3be547-8cf1-486b-8a27-bb82939ee6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be547-8cf1-486b-8a27-bb82939ee6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or 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CA1C2-B572-4CD3-B88A-7752542B60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61DB8-014E-4A41-A3CB-7483E0B22B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F61EDA-4D86-4F61-A197-1A044D49E94D}">
  <ds:schemaRefs>
    <ds:schemaRef ds:uri="http://schemas.microsoft.com/office/2006/metadata/properties"/>
    <ds:schemaRef ds:uri="http://schemas.microsoft.com/office/infopath/2007/PartnerControls"/>
    <ds:schemaRef ds:uri="2a3be547-8cf1-486b-8a27-bb82939ee649"/>
  </ds:schemaRefs>
</ds:datastoreItem>
</file>

<file path=customXml/itemProps4.xml><?xml version="1.0" encoding="utf-8"?>
<ds:datastoreItem xmlns:ds="http://schemas.openxmlformats.org/officeDocument/2006/customXml" ds:itemID="{97D1F479-6B59-4DEB-A826-F6AB7E8A3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be547-8cf1-486b-8a27-bb82939ee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FERPA</vt:lpstr>
    </vt:vector>
  </TitlesOfParts>
  <Company>UT System Administration</Company>
  <LinksUpToDate>false</LinksUpToDate>
  <CharactersWithSpaces>5031</CharactersWithSpaces>
  <SharedDoc>false</SharedDoc>
  <HLinks>
    <vt:vector size="6" baseType="variant">
      <vt:variant>
        <vt:i4>2621460</vt:i4>
      </vt:variant>
      <vt:variant>
        <vt:i4>0</vt:i4>
      </vt:variant>
      <vt:variant>
        <vt:i4>0</vt:i4>
      </vt:variant>
      <vt:variant>
        <vt:i4>5</vt:i4>
      </vt:variant>
      <vt:variant>
        <vt:lpwstr>mailto:bor@utsystem.edu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FERPA</dc:title>
  <dc:creator>AMART</dc:creator>
  <cp:lastModifiedBy>gfaulk</cp:lastModifiedBy>
  <cp:revision>13</cp:revision>
  <cp:lastPrinted>2014-06-26T14:24:00Z</cp:lastPrinted>
  <dcterms:created xsi:type="dcterms:W3CDTF">2014-07-03T14:06:00Z</dcterms:created>
  <dcterms:modified xsi:type="dcterms:W3CDTF">2015-04-06T19:46:00Z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0x010100DC1CC770C68C734289D785FAB70790DF</vt:lpwstr>
  </property>
  <property fmtid="{D5CDD505-2E9C-101B-9397-08002B2CF9AE}" pid="3" name="_dlc_DocIdItemGuid">
    <vt:lpwstr>cf3d8f85-92a6-468b-8ea2-2fc65ece5685</vt:lpwstr>
  </property>
</Properties>
</file>